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8410" w14:textId="460D9FF4" w:rsidR="00A97F10" w:rsidRDefault="00F15B9D" w:rsidP="00A97F10">
      <w:pPr>
        <w:spacing w:before="0" w:after="160" w:line="259" w:lineRule="auto"/>
        <w:rPr>
          <w:sz w:val="32"/>
          <w:szCs w:val="32"/>
        </w:rPr>
      </w:pPr>
      <w:r>
        <w:rPr>
          <w:noProof/>
        </w:rPr>
        <w:drawing>
          <wp:anchor distT="0" distB="0" distL="114300" distR="114300" simplePos="0" relativeHeight="251662336" behindDoc="0" locked="0" layoutInCell="1" allowOverlap="1" wp14:anchorId="13BE2AEF" wp14:editId="7AA1B192">
            <wp:simplePos x="0" y="0"/>
            <wp:positionH relativeFrom="column">
              <wp:posOffset>-899795</wp:posOffset>
            </wp:positionH>
            <wp:positionV relativeFrom="paragraph">
              <wp:posOffset>-899795</wp:posOffset>
            </wp:positionV>
            <wp:extent cx="7560310" cy="10692130"/>
            <wp:effectExtent l="0" t="0" r="2540" b="0"/>
            <wp:wrapNone/>
            <wp:docPr id="1"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92130"/>
                    </a:xfrm>
                    <a:prstGeom prst="rect">
                      <a:avLst/>
                    </a:prstGeom>
                  </pic:spPr>
                </pic:pic>
              </a:graphicData>
            </a:graphic>
            <wp14:sizeRelH relativeFrom="margin">
              <wp14:pctWidth>0</wp14:pctWidth>
            </wp14:sizeRelH>
            <wp14:sizeRelV relativeFrom="margin">
              <wp14:pctHeight>0</wp14:pctHeight>
            </wp14:sizeRelV>
          </wp:anchor>
        </w:drawing>
      </w:r>
      <w:r w:rsidR="00A97F10">
        <w:br w:type="page"/>
      </w:r>
    </w:p>
    <w:p w14:paraId="7650312D" w14:textId="77777777" w:rsidR="00A97F10" w:rsidRDefault="00A97F10" w:rsidP="00A97F10">
      <w:r>
        <w:rPr>
          <w:noProof/>
        </w:rPr>
        <w:lastRenderedPageBreak/>
        <w:drawing>
          <wp:inline distT="0" distB="0" distL="0" distR="0" wp14:anchorId="5C3967F8" wp14:editId="2156741B">
            <wp:extent cx="1906333" cy="843440"/>
            <wp:effectExtent l="0" t="0" r="0" b="0"/>
            <wp:docPr id="18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4438" t="10318" r="4357" b="10259"/>
                    <a:stretch>
                      <a:fillRect/>
                    </a:stretch>
                  </pic:blipFill>
                  <pic:spPr>
                    <a:xfrm>
                      <a:off x="0" y="0"/>
                      <a:ext cx="1906333" cy="843440"/>
                    </a:xfrm>
                    <a:prstGeom prst="rect">
                      <a:avLst/>
                    </a:prstGeom>
                    <a:ln/>
                  </pic:spPr>
                </pic:pic>
              </a:graphicData>
            </a:graphic>
          </wp:inline>
        </w:drawing>
      </w:r>
      <w:r>
        <w:t xml:space="preserve">       </w:t>
      </w:r>
      <w:r>
        <w:rPr>
          <w:noProof/>
        </w:rPr>
        <w:drawing>
          <wp:inline distT="0" distB="0" distL="0" distR="0" wp14:anchorId="0CB0EF93" wp14:editId="7AE3A3FB">
            <wp:extent cx="1950768" cy="808089"/>
            <wp:effectExtent l="0" t="0" r="0" b="0"/>
            <wp:docPr id="1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950768" cy="808089"/>
                    </a:xfrm>
                    <a:prstGeom prst="rect">
                      <a:avLst/>
                    </a:prstGeom>
                    <a:ln/>
                  </pic:spPr>
                </pic:pic>
              </a:graphicData>
            </a:graphic>
          </wp:inline>
        </w:drawing>
      </w:r>
      <w:r>
        <w:t xml:space="preserve">      </w:t>
      </w:r>
    </w:p>
    <w:p w14:paraId="7D7B839B" w14:textId="77777777" w:rsidR="00A97F10" w:rsidRDefault="00A97F10" w:rsidP="00A97F10">
      <w:r>
        <w:t xml:space="preserve">Niniejsze opracowanie powstało w ramach projektu „Uniwersytet dla wszystkich — Level </w:t>
      </w:r>
      <w:proofErr w:type="spellStart"/>
      <w:r>
        <w:t>up</w:t>
      </w:r>
      <w:proofErr w:type="spellEnd"/>
      <w:r>
        <w:t>” współfinansowanego ze środków Unii Europejskiej w ramach Europejskiego Funduszu Społecznego z Programu Operacyjnego Wiedza Edukacja Rozwój, umowa nr  POWR.03.05.00-00-A067/19-00  zawartą pomiędzy Uniwersytetem Warszawskim a Narodowym Centrum Badań i Rozwoju. Projekt realizowany przez Biuro ds. Osób z Niepełnosprawnościami w latach 2020-2023 m.in. miał na celu utworzenie Laboratorium Map i Modeli Dotykowych w BON UW, oraz zbadanie możliwości zastosowania technologii druku 3D we wspieraniu edukacji i samodzielności osób niewidomych.</w:t>
      </w:r>
    </w:p>
    <w:p w14:paraId="0674BFAF" w14:textId="77777777" w:rsidR="00A97F10" w:rsidRDefault="00A97F10" w:rsidP="00A97F10">
      <w:r>
        <w:rPr>
          <w:noProof/>
        </w:rPr>
        <w:drawing>
          <wp:inline distT="0" distB="0" distL="0" distR="0" wp14:anchorId="0A16BC43" wp14:editId="2541155B">
            <wp:extent cx="2947311" cy="685969"/>
            <wp:effectExtent l="0" t="0" r="0" b="0"/>
            <wp:docPr id="1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47619"/>
                    <a:stretch>
                      <a:fillRect/>
                    </a:stretch>
                  </pic:blipFill>
                  <pic:spPr>
                    <a:xfrm>
                      <a:off x="0" y="0"/>
                      <a:ext cx="2947311" cy="685969"/>
                    </a:xfrm>
                    <a:prstGeom prst="rect">
                      <a:avLst/>
                    </a:prstGeom>
                    <a:ln/>
                  </pic:spPr>
                </pic:pic>
              </a:graphicData>
            </a:graphic>
          </wp:inline>
        </w:drawing>
      </w:r>
    </w:p>
    <w:p w14:paraId="47EA3F1E" w14:textId="77777777" w:rsidR="00A97F10" w:rsidRDefault="00A97F10" w:rsidP="00A97F10">
      <w:r>
        <w:t>Więcej informacji o projekcie można znaleźć na stronie: https://cewis.uw.edu.pl/uniwersytet-dla-wszystkich-level-up/</w:t>
      </w:r>
    </w:p>
    <w:p w14:paraId="008431A0" w14:textId="77777777" w:rsidR="00A97F10" w:rsidRDefault="00A97F10" w:rsidP="00A97F10">
      <w:bookmarkStart w:id="0" w:name="_heading=h.4d34og8" w:colFirst="0" w:colLast="0"/>
      <w:bookmarkEnd w:id="0"/>
      <w:r>
        <w:t>Więcej informacji o Laboratorium Map i Modeli Dotykowych BON UW:</w:t>
      </w:r>
      <w:r>
        <w:br/>
        <w:t>https://cewis.uw.edu.pl/dzial/innowacje/lab3d/</w:t>
      </w:r>
    </w:p>
    <w:p w14:paraId="6A7084CA" w14:textId="77777777" w:rsidR="00A97F10" w:rsidRDefault="00A97F10" w:rsidP="00A97F10"/>
    <w:p w14:paraId="79A32607" w14:textId="77777777" w:rsidR="00A97F10" w:rsidRDefault="00A97F10" w:rsidP="00A97F10">
      <w:r>
        <w:rPr>
          <w:noProof/>
        </w:rPr>
        <w:drawing>
          <wp:inline distT="0" distB="0" distL="0" distR="0" wp14:anchorId="4CDD14AE" wp14:editId="586F4222">
            <wp:extent cx="2407263" cy="704034"/>
            <wp:effectExtent l="0" t="0" r="0" b="0"/>
            <wp:docPr id="1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r="58315"/>
                    <a:stretch>
                      <a:fillRect/>
                    </a:stretch>
                  </pic:blipFill>
                  <pic:spPr>
                    <a:xfrm>
                      <a:off x="0" y="0"/>
                      <a:ext cx="2407263" cy="704034"/>
                    </a:xfrm>
                    <a:prstGeom prst="rect">
                      <a:avLst/>
                    </a:prstGeom>
                    <a:ln/>
                  </pic:spPr>
                </pic:pic>
              </a:graphicData>
            </a:graphic>
          </wp:inline>
        </w:drawing>
      </w:r>
    </w:p>
    <w:p w14:paraId="02F6CE63" w14:textId="77777777" w:rsidR="00A97F10" w:rsidRDefault="00A97F10" w:rsidP="00A97F10">
      <w:r>
        <w:t>Laboratorium Map i Modeli Dotykowych</w:t>
      </w:r>
      <w:r>
        <w:br/>
        <w:t xml:space="preserve">Biuro ds. Osób z Niepełnosprawnościami </w:t>
      </w:r>
      <w:r>
        <w:br/>
        <w:t>Centrum Wsparcia Dydaktyki</w:t>
      </w:r>
      <w:r>
        <w:br/>
        <w:t>Uniwersytet Warszawski</w:t>
      </w:r>
    </w:p>
    <w:p w14:paraId="5158588C" w14:textId="77777777" w:rsidR="00A97F10" w:rsidRDefault="00A97F10" w:rsidP="00A97F10"/>
    <w:p w14:paraId="4549CF9F" w14:textId="77777777" w:rsidR="00A97F10" w:rsidRDefault="00A97F10" w:rsidP="00A97F10">
      <w:pPr>
        <w:spacing w:before="0" w:after="160" w:line="259" w:lineRule="auto"/>
        <w:rPr>
          <w:sz w:val="32"/>
          <w:szCs w:val="32"/>
        </w:rPr>
      </w:pPr>
      <w:r>
        <w:br w:type="page"/>
      </w:r>
    </w:p>
    <w:p w14:paraId="3BAEF2A9" w14:textId="77777777" w:rsidR="00A97F10" w:rsidRDefault="00A97F10" w:rsidP="00A97F10">
      <w:pPr>
        <w:rPr>
          <w:sz w:val="32"/>
          <w:szCs w:val="32"/>
        </w:rPr>
      </w:pPr>
      <w:bookmarkStart w:id="1" w:name="_Hlk162188840"/>
      <w:r>
        <w:rPr>
          <w:sz w:val="32"/>
          <w:szCs w:val="32"/>
        </w:rPr>
        <w:lastRenderedPageBreak/>
        <w:t>Sławomir Rzepecki, Paweł Kmiecik</w:t>
      </w:r>
    </w:p>
    <w:p w14:paraId="41A00673" w14:textId="77777777" w:rsidR="00A97F10" w:rsidRDefault="00A97F10" w:rsidP="00A97F10"/>
    <w:p w14:paraId="33244770" w14:textId="77777777" w:rsidR="00A97F10" w:rsidRDefault="00A97F10" w:rsidP="00A97F10">
      <w:pPr>
        <w:rPr>
          <w:sz w:val="40"/>
          <w:szCs w:val="40"/>
        </w:rPr>
      </w:pPr>
      <w:bookmarkStart w:id="2" w:name="_Hlk162188768"/>
      <w:r>
        <w:rPr>
          <w:sz w:val="40"/>
          <w:szCs w:val="40"/>
        </w:rPr>
        <w:t xml:space="preserve">Wytyczne do tworzenia map i modeli 3D </w:t>
      </w:r>
      <w:r>
        <w:rPr>
          <w:sz w:val="40"/>
          <w:szCs w:val="40"/>
        </w:rPr>
        <w:br/>
        <w:t>oraz zastosowania druku 3D do wspierania</w:t>
      </w:r>
      <w:r>
        <w:rPr>
          <w:sz w:val="40"/>
          <w:szCs w:val="40"/>
        </w:rPr>
        <w:br/>
        <w:t>osób niewidomych</w:t>
      </w:r>
      <w:bookmarkEnd w:id="2"/>
    </w:p>
    <w:p w14:paraId="11D56F7A" w14:textId="77777777" w:rsidR="00A97F10" w:rsidRDefault="00A97F10" w:rsidP="00A97F10">
      <w:pPr>
        <w:rPr>
          <w:sz w:val="32"/>
          <w:szCs w:val="32"/>
        </w:rPr>
      </w:pPr>
      <w:r>
        <w:rPr>
          <w:sz w:val="32"/>
          <w:szCs w:val="32"/>
        </w:rPr>
        <w:t xml:space="preserve">Standardy do tworzenia </w:t>
      </w:r>
      <w:proofErr w:type="spellStart"/>
      <w:r>
        <w:rPr>
          <w:sz w:val="32"/>
          <w:szCs w:val="32"/>
        </w:rPr>
        <w:t>tyfloplanów</w:t>
      </w:r>
      <w:proofErr w:type="spellEnd"/>
      <w:r>
        <w:rPr>
          <w:sz w:val="32"/>
          <w:szCs w:val="32"/>
        </w:rPr>
        <w:t xml:space="preserve"> i modeli w technologii druku 3D dla studentów Uniwersytetu Warszawskiego</w:t>
      </w:r>
    </w:p>
    <w:p w14:paraId="4422625A" w14:textId="77777777" w:rsidR="00A97F10" w:rsidRDefault="00A97F10" w:rsidP="00A97F10"/>
    <w:p w14:paraId="7623F806" w14:textId="77777777" w:rsidR="00A97F10" w:rsidRDefault="00A97F10" w:rsidP="00A97F10">
      <w:r>
        <w:t>Warszawa, 2023</w:t>
      </w:r>
    </w:p>
    <w:bookmarkEnd w:id="1"/>
    <w:p w14:paraId="5CEEFC82" w14:textId="77777777" w:rsidR="00A97F10" w:rsidRDefault="00A97F10" w:rsidP="00A97F10"/>
    <w:p w14:paraId="5759EAA8" w14:textId="77777777" w:rsidR="00A97F10" w:rsidRDefault="00A97F10" w:rsidP="00A97F10">
      <w:r>
        <w:t xml:space="preserve">      </w:t>
      </w:r>
      <w:r>
        <w:rPr>
          <w:noProof/>
        </w:rPr>
        <mc:AlternateContent>
          <mc:Choice Requires="wps">
            <w:drawing>
              <wp:anchor distT="0" distB="0" distL="114300" distR="114300" simplePos="0" relativeHeight="251660288" behindDoc="0" locked="0" layoutInCell="1" hidden="0" allowOverlap="1" wp14:anchorId="3F48F3E9" wp14:editId="6CC1F826">
                <wp:simplePos x="0" y="0"/>
                <wp:positionH relativeFrom="column">
                  <wp:posOffset>12701</wp:posOffset>
                </wp:positionH>
                <wp:positionV relativeFrom="paragraph">
                  <wp:posOffset>254000</wp:posOffset>
                </wp:positionV>
                <wp:extent cx="0" cy="19050"/>
                <wp:effectExtent l="0" t="0" r="0" b="0"/>
                <wp:wrapNone/>
                <wp:docPr id="172" name="Łącznik prosty ze strzałką 172"/>
                <wp:cNvGraphicFramePr/>
                <a:graphic xmlns:a="http://schemas.openxmlformats.org/drawingml/2006/main">
                  <a:graphicData uri="http://schemas.microsoft.com/office/word/2010/wordprocessingShape">
                    <wps:wsp>
                      <wps:cNvCnPr/>
                      <wps:spPr>
                        <a:xfrm>
                          <a:off x="2473427" y="3780000"/>
                          <a:ext cx="5745146" cy="0"/>
                        </a:xfrm>
                        <a:prstGeom prst="straightConnector1">
                          <a:avLst/>
                        </a:prstGeom>
                        <a:noFill/>
                        <a:ln w="19050" cap="flat" cmpd="sng">
                          <a:solidFill>
                            <a:srgbClr val="40618B"/>
                          </a:solidFill>
                          <a:prstDash val="solid"/>
                          <a:miter lim="800000"/>
                          <a:headEnd type="none" w="sm" len="sm"/>
                          <a:tailEnd type="none" w="sm" len="sm"/>
                        </a:ln>
                      </wps:spPr>
                      <wps:bodyPr/>
                    </wps:wsp>
                  </a:graphicData>
                </a:graphic>
              </wp:anchor>
            </w:drawing>
          </mc:Choice>
          <mc:Fallback>
            <w:pict>
              <v:shapetype w14:anchorId="4C4FB97C" id="_x0000_t32" coordsize="21600,21600" o:spt="32" o:oned="t" path="m,l21600,21600e" filled="f">
                <v:path arrowok="t" fillok="f" o:connecttype="none"/>
                <o:lock v:ext="edit" shapetype="t"/>
              </v:shapetype>
              <v:shape id="Łącznik prosty ze strzałką 172" o:spid="_x0000_s1026" type="#_x0000_t32" style="position:absolute;margin-left:1pt;margin-top:20pt;width:0;height: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" strokecolor="#40618b" strokeweight="1.5pt">
                <v:stroke startarrowwidth="narrow" startarrowlength="short" endarrowwidth="narrow" endarrowlength="short" joinstyle="miter"/>
              </v:shape>
            </w:pict>
          </mc:Fallback>
        </mc:AlternateContent>
      </w:r>
    </w:p>
    <w:p w14:paraId="2F8C0A4C" w14:textId="77777777" w:rsidR="00A97F10" w:rsidRDefault="00A97F10" w:rsidP="00A97F10">
      <w:r>
        <w:rPr>
          <w:noProof/>
        </w:rPr>
        <w:drawing>
          <wp:inline distT="0" distB="0" distL="0" distR="0" wp14:anchorId="6859C715" wp14:editId="57376571">
            <wp:extent cx="1906333" cy="843440"/>
            <wp:effectExtent l="0" t="0" r="0" b="0"/>
            <wp:docPr id="1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4438" t="10318" r="4357" b="10259"/>
                    <a:stretch>
                      <a:fillRect/>
                    </a:stretch>
                  </pic:blipFill>
                  <pic:spPr>
                    <a:xfrm>
                      <a:off x="0" y="0"/>
                      <a:ext cx="1906333" cy="843440"/>
                    </a:xfrm>
                    <a:prstGeom prst="rect">
                      <a:avLst/>
                    </a:prstGeom>
                    <a:ln/>
                  </pic:spPr>
                </pic:pic>
              </a:graphicData>
            </a:graphic>
          </wp:inline>
        </w:drawing>
      </w:r>
      <w:r>
        <w:t xml:space="preserve">       </w:t>
      </w:r>
      <w:r>
        <w:rPr>
          <w:noProof/>
        </w:rPr>
        <w:drawing>
          <wp:inline distT="0" distB="0" distL="0" distR="0" wp14:anchorId="033B80B6" wp14:editId="1CC585BC">
            <wp:extent cx="1950768" cy="808089"/>
            <wp:effectExtent l="0" t="0" r="0" b="0"/>
            <wp:docPr id="18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950768" cy="808089"/>
                    </a:xfrm>
                    <a:prstGeom prst="rect">
                      <a:avLst/>
                    </a:prstGeom>
                    <a:ln/>
                  </pic:spPr>
                </pic:pic>
              </a:graphicData>
            </a:graphic>
          </wp:inline>
        </w:drawing>
      </w:r>
      <w:r>
        <w:t xml:space="preserve">      </w:t>
      </w:r>
      <w:r>
        <w:rPr>
          <w:noProof/>
          <w:sz w:val="36"/>
          <w:szCs w:val="36"/>
          <w:vertAlign w:val="superscript"/>
        </w:rPr>
        <w:drawing>
          <wp:inline distT="0" distB="0" distL="0" distR="0" wp14:anchorId="60A838F1" wp14:editId="309D5682">
            <wp:extent cx="1304507" cy="690103"/>
            <wp:effectExtent l="0" t="0" r="0" b="0"/>
            <wp:docPr id="1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47617" r="29336"/>
                    <a:stretch>
                      <a:fillRect/>
                    </a:stretch>
                  </pic:blipFill>
                  <pic:spPr>
                    <a:xfrm>
                      <a:off x="0" y="0"/>
                      <a:ext cx="1304507" cy="690103"/>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1F0C94B7" wp14:editId="40B20201">
                <wp:simplePos x="0" y="0"/>
                <wp:positionH relativeFrom="column">
                  <wp:posOffset>12701</wp:posOffset>
                </wp:positionH>
                <wp:positionV relativeFrom="paragraph">
                  <wp:posOffset>1028700</wp:posOffset>
                </wp:positionV>
                <wp:extent cx="0" cy="19050"/>
                <wp:effectExtent l="0" t="0" r="0" b="0"/>
                <wp:wrapNone/>
                <wp:docPr id="175" name="Łącznik prosty ze strzałką 175"/>
                <wp:cNvGraphicFramePr/>
                <a:graphic xmlns:a="http://schemas.openxmlformats.org/drawingml/2006/main">
                  <a:graphicData uri="http://schemas.microsoft.com/office/word/2010/wordprocessingShape">
                    <wps:wsp>
                      <wps:cNvCnPr/>
                      <wps:spPr>
                        <a:xfrm>
                          <a:off x="2473427" y="3780000"/>
                          <a:ext cx="5745146" cy="0"/>
                        </a:xfrm>
                        <a:prstGeom prst="straightConnector1">
                          <a:avLst/>
                        </a:prstGeom>
                        <a:noFill/>
                        <a:ln w="19050" cap="flat" cmpd="sng">
                          <a:solidFill>
                            <a:srgbClr val="40618B"/>
                          </a:solidFill>
                          <a:prstDash val="solid"/>
                          <a:miter lim="800000"/>
                          <a:headEnd type="none" w="sm" len="sm"/>
                          <a:tailEnd type="none" w="sm" len="sm"/>
                        </a:ln>
                      </wps:spPr>
                      <wps:bodyPr/>
                    </wps:wsp>
                  </a:graphicData>
                </a:graphic>
              </wp:anchor>
            </w:drawing>
          </mc:Choice>
          <mc:Fallback>
            <w:pict>
              <v:shape w14:anchorId="1306816E" id="Łącznik prosty ze strzałką 175" o:spid="_x0000_s1026" type="#_x0000_t32" style="position:absolute;margin-left:1pt;margin-top:81pt;width:0;height: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" strokecolor="#40618b" strokeweight="1.5pt">
                <v:stroke startarrowwidth="narrow" startarrowlength="short" endarrowwidth="narrow" endarrowlength="short" joinstyle="miter"/>
              </v:shape>
            </w:pict>
          </mc:Fallback>
        </mc:AlternateContent>
      </w:r>
    </w:p>
    <w:p w14:paraId="2A73C23A" w14:textId="77777777" w:rsidR="00A97F10" w:rsidRDefault="00A97F10" w:rsidP="00A97F10"/>
    <w:p w14:paraId="35EF02E3" w14:textId="77777777" w:rsidR="00A97F10" w:rsidRDefault="00A97F10" w:rsidP="00A97F10">
      <w:pPr>
        <w:spacing w:before="1080"/>
      </w:pPr>
    </w:p>
    <w:p w14:paraId="2D4E93CF" w14:textId="77777777" w:rsidR="00A97F10" w:rsidRDefault="00A97F10" w:rsidP="00A97F10">
      <w:pPr>
        <w:jc w:val="center"/>
      </w:pPr>
      <w:r>
        <w:rPr>
          <w:noProof/>
        </w:rPr>
        <w:drawing>
          <wp:inline distT="0" distB="0" distL="0" distR="0" wp14:anchorId="0803ABD2" wp14:editId="0FE34765">
            <wp:extent cx="5760720" cy="592455"/>
            <wp:effectExtent l="0" t="0" r="0" b="0"/>
            <wp:docPr id="1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760720" cy="592455"/>
                    </a:xfrm>
                    <a:prstGeom prst="rect">
                      <a:avLst/>
                    </a:prstGeom>
                    <a:ln/>
                  </pic:spPr>
                </pic:pic>
              </a:graphicData>
            </a:graphic>
          </wp:inline>
        </w:drawing>
      </w:r>
    </w:p>
    <w:p w14:paraId="3A8941C5" w14:textId="77777777" w:rsidR="00A97F10" w:rsidRDefault="00A97F10" w:rsidP="00A97F10">
      <w:pPr>
        <w:spacing w:before="0"/>
        <w:rPr>
          <w:sz w:val="22"/>
          <w:szCs w:val="22"/>
        </w:rPr>
      </w:pPr>
      <w:r>
        <w:rPr>
          <w:sz w:val="22"/>
          <w:szCs w:val="22"/>
        </w:rPr>
        <w:t xml:space="preserve">Badanie zrealizowano w ramach projektu „Uniwersytet dla wszystkich — Level </w:t>
      </w:r>
      <w:proofErr w:type="spellStart"/>
      <w:r>
        <w:rPr>
          <w:sz w:val="22"/>
          <w:szCs w:val="22"/>
        </w:rPr>
        <w:t>up</w:t>
      </w:r>
      <w:proofErr w:type="spellEnd"/>
      <w:r>
        <w:rPr>
          <w:sz w:val="22"/>
          <w:szCs w:val="22"/>
        </w:rPr>
        <w:t>” współfinansowanego ze środków Unii Europejskiej w ramach Europejskiego Funduszu Społecznego z Programu Operacyjnego Wiedza Edukacja Rozwój</w:t>
      </w:r>
    </w:p>
    <w:p w14:paraId="3EACE6AD" w14:textId="77777777" w:rsidR="00A97F10" w:rsidRDefault="00A97F10" w:rsidP="00A97F10">
      <w:r>
        <w:rPr>
          <w:noProof/>
        </w:rPr>
        <w:lastRenderedPageBreak/>
        <w:drawing>
          <wp:inline distT="0" distB="0" distL="0" distR="0" wp14:anchorId="1D36B8B2" wp14:editId="575857AF">
            <wp:extent cx="2407263" cy="704034"/>
            <wp:effectExtent l="0" t="0" r="0" b="0"/>
            <wp:docPr id="1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r="58315"/>
                    <a:stretch>
                      <a:fillRect/>
                    </a:stretch>
                  </pic:blipFill>
                  <pic:spPr>
                    <a:xfrm>
                      <a:off x="0" y="0"/>
                      <a:ext cx="2407263" cy="704034"/>
                    </a:xfrm>
                    <a:prstGeom prst="rect">
                      <a:avLst/>
                    </a:prstGeom>
                    <a:ln/>
                  </pic:spPr>
                </pic:pic>
              </a:graphicData>
            </a:graphic>
          </wp:inline>
        </w:drawing>
      </w:r>
    </w:p>
    <w:p w14:paraId="0A1A58F6" w14:textId="77777777" w:rsidR="00A97F10" w:rsidRDefault="00A97F10" w:rsidP="00A97F10">
      <w:r>
        <w:t xml:space="preserve">Laboratorium map i modeli dotykowych (lab3D) jest częścią działu adaptacji BON UW. Zespół laboratorium tworzą osoby od lat zajmujące się </w:t>
      </w:r>
      <w:proofErr w:type="spellStart"/>
      <w:r>
        <w:t>tyflografiką</w:t>
      </w:r>
      <w:proofErr w:type="spellEnd"/>
      <w:r>
        <w:t xml:space="preserve">, tworzeniem adaptacji dla osób niewidomych, a także pasjonaci i specjaliści w swoich obszarach działań. Laboratorium map i modeli dotykowych utworzone zostało w ramach projektu </w:t>
      </w:r>
      <w:bookmarkStart w:id="3" w:name="_Hlk162188886"/>
      <w:r>
        <w:t>„</w:t>
      </w:r>
      <w:bookmarkEnd w:id="3"/>
      <w:r>
        <w:t xml:space="preserve">Uniwersytet dla wszystkich – Level </w:t>
      </w:r>
      <w:proofErr w:type="spellStart"/>
      <w:r>
        <w:t>up</w:t>
      </w:r>
      <w:bookmarkStart w:id="4" w:name="_Hlk162188908"/>
      <w:proofErr w:type="spellEnd"/>
      <w:r>
        <w:t>”</w:t>
      </w:r>
      <w:bookmarkEnd w:id="4"/>
      <w:r>
        <w:t xml:space="preserve"> realizowanego przez BON UW.</w:t>
      </w:r>
    </w:p>
    <w:p w14:paraId="2FD38E3D" w14:textId="77777777" w:rsidR="00A97F10" w:rsidRDefault="00A97F10" w:rsidP="00A97F10">
      <w:r>
        <w:t>Osoby tworzące laboratorium:</w:t>
      </w:r>
    </w:p>
    <w:p w14:paraId="62048ED4" w14:textId="77777777" w:rsidR="00A97F10" w:rsidRDefault="00A97F10" w:rsidP="00A97F10">
      <w:r>
        <w:t xml:space="preserve">Sławomir Rzepecki — koordynator zadania, specjalista w zakresie </w:t>
      </w:r>
      <w:proofErr w:type="spellStart"/>
      <w:r>
        <w:t>tyflografiki</w:t>
      </w:r>
      <w:proofErr w:type="spellEnd"/>
      <w:r>
        <w:t>, grafik 2D (</w:t>
      </w:r>
      <w:proofErr w:type="spellStart"/>
      <w:r>
        <w:t>CorelDraw</w:t>
      </w:r>
      <w:proofErr w:type="spellEnd"/>
      <w:r>
        <w:t>) i 3D (</w:t>
      </w:r>
      <w:proofErr w:type="spellStart"/>
      <w:r>
        <w:t>Inventor</w:t>
      </w:r>
      <w:proofErr w:type="spellEnd"/>
      <w:r>
        <w:t>)</w:t>
      </w:r>
    </w:p>
    <w:p w14:paraId="63E83E98" w14:textId="77777777" w:rsidR="00A97F10" w:rsidRDefault="00A97F10" w:rsidP="00A97F10">
      <w:r>
        <w:t>Paweł Kmiecik — grafik 3D (</w:t>
      </w:r>
      <w:proofErr w:type="spellStart"/>
      <w:r>
        <w:t>Blender</w:t>
      </w:r>
      <w:proofErr w:type="spellEnd"/>
      <w:r>
        <w:t xml:space="preserve">, </w:t>
      </w:r>
      <w:proofErr w:type="spellStart"/>
      <w:r>
        <w:t>Inventor</w:t>
      </w:r>
      <w:proofErr w:type="spellEnd"/>
      <w:r>
        <w:t>), specjalista w zakresie optymalizacji G-</w:t>
      </w:r>
      <w:proofErr w:type="spellStart"/>
      <w:r>
        <w:t>codu</w:t>
      </w:r>
      <w:proofErr w:type="spellEnd"/>
      <w:r>
        <w:t xml:space="preserve"> i druku 3D</w:t>
      </w:r>
    </w:p>
    <w:p w14:paraId="5FB6366B" w14:textId="77777777" w:rsidR="00A97F10" w:rsidRDefault="00A97F10" w:rsidP="00A97F10">
      <w:r>
        <w:t>Wiktoria Peryt — specjalistka w zakresie realizacji wydruków 3D, opiekunka pomieszczeń pracowni 3D</w:t>
      </w:r>
    </w:p>
    <w:p w14:paraId="6C52819B" w14:textId="77777777" w:rsidR="00A97F10" w:rsidRDefault="00A97F10" w:rsidP="00A97F10">
      <w:r>
        <w:t>Zbigniew Drzazga — specjalista w zakresie zapisów i notacji brajlowskich, oraz oceny jakościowej grafiki dotykowej</w:t>
      </w:r>
    </w:p>
    <w:p w14:paraId="3443163D" w14:textId="77777777" w:rsidR="00A97F10" w:rsidRDefault="00A97F10" w:rsidP="00A97F10">
      <w:pPr>
        <w:spacing w:before="0" w:after="160" w:line="259" w:lineRule="auto"/>
      </w:pPr>
    </w:p>
    <w:p w14:paraId="0CB8F09D" w14:textId="77777777" w:rsidR="00A97F10" w:rsidRDefault="00A97F10" w:rsidP="00A97F10"/>
    <w:p w14:paraId="2DF37155" w14:textId="77777777" w:rsidR="00A97F10" w:rsidRDefault="00A97F10" w:rsidP="00A97F10">
      <w:pPr>
        <w:spacing w:before="0" w:after="160" w:line="259" w:lineRule="auto"/>
      </w:pPr>
    </w:p>
    <w:p w14:paraId="6F4F897E" w14:textId="77777777" w:rsidR="00A97F10" w:rsidRDefault="00A97F10" w:rsidP="00A97F10">
      <w:pPr>
        <w:jc w:val="center"/>
      </w:pPr>
      <w:r>
        <w:br w:type="page"/>
      </w:r>
    </w:p>
    <w:p w14:paraId="595A88C7" w14:textId="77777777" w:rsidR="00A97F10" w:rsidRDefault="00A97F10" w:rsidP="00A97F10">
      <w:pPr>
        <w:pStyle w:val="Nagwek1"/>
      </w:pPr>
      <w:bookmarkStart w:id="5" w:name="_heading=h.17dp8vu" w:colFirst="0" w:colLast="0"/>
      <w:bookmarkStart w:id="6" w:name="_Toc162088727"/>
      <w:bookmarkEnd w:id="5"/>
      <w:r>
        <w:lastRenderedPageBreak/>
        <w:t>Spis treści</w:t>
      </w:r>
      <w:bookmarkEnd w:id="6"/>
    </w:p>
    <w:p w14:paraId="3141E910" w14:textId="48AAFC8F" w:rsidR="00FD59FC" w:rsidRDefault="00FD59FC" w:rsidP="00FD59FC">
      <w:pPr>
        <w:pStyle w:val="Spistreci1"/>
        <w:rPr>
          <w:rFonts w:asciiTheme="minorHAnsi" w:eastAsiaTheme="minorEastAsia" w:hAnsiTheme="minorHAnsi" w:cstheme="minorBidi"/>
          <w:noProof/>
          <w:sz w:val="22"/>
          <w:szCs w:val="22"/>
        </w:rPr>
      </w:pPr>
      <w:r>
        <w:rPr>
          <w:noProof/>
        </w:rPr>
        <w:t>Wstęp</w:t>
      </w:r>
      <w:r>
        <w:rPr>
          <w:noProof/>
        </w:rPr>
        <w:tab/>
      </w:r>
      <w:r>
        <w:rPr>
          <w:noProof/>
        </w:rPr>
        <w:fldChar w:fldCharType="begin"/>
      </w:r>
      <w:r>
        <w:rPr>
          <w:noProof/>
        </w:rPr>
        <w:instrText xml:space="preserve"> PAGEREF _Toc162088728 \h </w:instrText>
      </w:r>
      <w:r>
        <w:rPr>
          <w:noProof/>
        </w:rPr>
      </w:r>
      <w:r>
        <w:rPr>
          <w:noProof/>
        </w:rPr>
        <w:fldChar w:fldCharType="separate"/>
      </w:r>
      <w:r w:rsidR="006A6C08">
        <w:rPr>
          <w:noProof/>
        </w:rPr>
        <w:t>8</w:t>
      </w:r>
      <w:r>
        <w:rPr>
          <w:noProof/>
        </w:rPr>
        <w:fldChar w:fldCharType="end"/>
      </w:r>
    </w:p>
    <w:p w14:paraId="4896EA7F" w14:textId="5CDEEDC2" w:rsidR="00FD59FC" w:rsidRDefault="00FD59FC" w:rsidP="00FD59FC">
      <w:pPr>
        <w:pStyle w:val="Nagwek2"/>
        <w:tabs>
          <w:tab w:val="right" w:pos="9072"/>
        </w:tabs>
        <w:rPr>
          <w:rFonts w:asciiTheme="minorHAnsi" w:eastAsiaTheme="minorEastAsia" w:hAnsiTheme="minorHAnsi" w:cstheme="minorBidi"/>
          <w:noProof/>
          <w:sz w:val="22"/>
          <w:szCs w:val="22"/>
        </w:rPr>
      </w:pPr>
      <w:r>
        <w:rPr>
          <w:noProof/>
        </w:rPr>
        <w:t>Część I. Informacje wstępne nt. technologii druku 3D</w:t>
      </w:r>
      <w:r>
        <w:rPr>
          <w:noProof/>
        </w:rPr>
        <w:tab/>
      </w:r>
      <w:r>
        <w:rPr>
          <w:noProof/>
        </w:rPr>
        <w:fldChar w:fldCharType="begin"/>
      </w:r>
      <w:r>
        <w:rPr>
          <w:noProof/>
        </w:rPr>
        <w:instrText xml:space="preserve"> PAGEREF _Toc162088729 \h </w:instrText>
      </w:r>
      <w:r>
        <w:rPr>
          <w:noProof/>
        </w:rPr>
      </w:r>
      <w:r>
        <w:rPr>
          <w:noProof/>
        </w:rPr>
        <w:fldChar w:fldCharType="separate"/>
      </w:r>
      <w:r w:rsidR="006A6C08">
        <w:rPr>
          <w:noProof/>
        </w:rPr>
        <w:t>11</w:t>
      </w:r>
      <w:r>
        <w:rPr>
          <w:noProof/>
        </w:rPr>
        <w:fldChar w:fldCharType="end"/>
      </w:r>
    </w:p>
    <w:p w14:paraId="60AEE240" w14:textId="07F7A819" w:rsidR="00FD59FC" w:rsidRDefault="00FD59FC" w:rsidP="00FD59FC">
      <w:pPr>
        <w:pStyle w:val="Spistreci1"/>
        <w:rPr>
          <w:rFonts w:asciiTheme="minorHAnsi" w:eastAsiaTheme="minorEastAsia" w:hAnsiTheme="minorHAnsi" w:cstheme="minorBidi"/>
          <w:noProof/>
          <w:sz w:val="22"/>
          <w:szCs w:val="22"/>
        </w:rPr>
      </w:pPr>
      <w:r>
        <w:rPr>
          <w:noProof/>
        </w:rPr>
        <w:t>Słowniczek podstawowych pojęć stosowanych w poradniku</w:t>
      </w:r>
      <w:r>
        <w:rPr>
          <w:noProof/>
        </w:rPr>
        <w:tab/>
      </w:r>
      <w:r>
        <w:rPr>
          <w:noProof/>
        </w:rPr>
        <w:fldChar w:fldCharType="begin"/>
      </w:r>
      <w:r>
        <w:rPr>
          <w:noProof/>
        </w:rPr>
        <w:instrText xml:space="preserve"> PAGEREF _Toc162088730 \h </w:instrText>
      </w:r>
      <w:r>
        <w:rPr>
          <w:noProof/>
        </w:rPr>
      </w:r>
      <w:r>
        <w:rPr>
          <w:noProof/>
        </w:rPr>
        <w:fldChar w:fldCharType="separate"/>
      </w:r>
      <w:r w:rsidR="006A6C08">
        <w:rPr>
          <w:noProof/>
        </w:rPr>
        <w:t>12</w:t>
      </w:r>
      <w:r>
        <w:rPr>
          <w:noProof/>
        </w:rPr>
        <w:fldChar w:fldCharType="end"/>
      </w:r>
    </w:p>
    <w:p w14:paraId="302AA278" w14:textId="51EA0CF7"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A</w:t>
      </w:r>
      <w:r>
        <w:rPr>
          <w:noProof/>
        </w:rPr>
        <w:tab/>
      </w:r>
      <w:r>
        <w:rPr>
          <w:noProof/>
        </w:rPr>
        <w:fldChar w:fldCharType="begin"/>
      </w:r>
      <w:r>
        <w:rPr>
          <w:noProof/>
        </w:rPr>
        <w:instrText xml:space="preserve"> PAGEREF _Toc162088731 \h </w:instrText>
      </w:r>
      <w:r>
        <w:rPr>
          <w:noProof/>
        </w:rPr>
      </w:r>
      <w:r>
        <w:rPr>
          <w:noProof/>
        </w:rPr>
        <w:fldChar w:fldCharType="separate"/>
      </w:r>
      <w:r w:rsidR="006A6C08">
        <w:rPr>
          <w:noProof/>
        </w:rPr>
        <w:t>12</w:t>
      </w:r>
      <w:r>
        <w:rPr>
          <w:noProof/>
        </w:rPr>
        <w:fldChar w:fldCharType="end"/>
      </w:r>
    </w:p>
    <w:p w14:paraId="6EA79AAD" w14:textId="735F9FB1"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B</w:t>
      </w:r>
      <w:r>
        <w:rPr>
          <w:noProof/>
        </w:rPr>
        <w:tab/>
      </w:r>
      <w:r>
        <w:rPr>
          <w:noProof/>
        </w:rPr>
        <w:fldChar w:fldCharType="begin"/>
      </w:r>
      <w:r>
        <w:rPr>
          <w:noProof/>
        </w:rPr>
        <w:instrText xml:space="preserve"> PAGEREF _Toc162088732 \h </w:instrText>
      </w:r>
      <w:r>
        <w:rPr>
          <w:noProof/>
        </w:rPr>
      </w:r>
      <w:r>
        <w:rPr>
          <w:noProof/>
        </w:rPr>
        <w:fldChar w:fldCharType="separate"/>
      </w:r>
      <w:r w:rsidR="006A6C08">
        <w:rPr>
          <w:noProof/>
        </w:rPr>
        <w:t>13</w:t>
      </w:r>
      <w:r>
        <w:rPr>
          <w:noProof/>
        </w:rPr>
        <w:fldChar w:fldCharType="end"/>
      </w:r>
    </w:p>
    <w:p w14:paraId="2EE5CAD2" w14:textId="21F9D81A"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D</w:t>
      </w:r>
      <w:r>
        <w:rPr>
          <w:noProof/>
        </w:rPr>
        <w:tab/>
      </w:r>
      <w:r>
        <w:rPr>
          <w:noProof/>
        </w:rPr>
        <w:fldChar w:fldCharType="begin"/>
      </w:r>
      <w:r>
        <w:rPr>
          <w:noProof/>
        </w:rPr>
        <w:instrText xml:space="preserve"> PAGEREF _Toc162088733 \h </w:instrText>
      </w:r>
      <w:r>
        <w:rPr>
          <w:noProof/>
        </w:rPr>
      </w:r>
      <w:r>
        <w:rPr>
          <w:noProof/>
        </w:rPr>
        <w:fldChar w:fldCharType="separate"/>
      </w:r>
      <w:r w:rsidR="006A6C08">
        <w:rPr>
          <w:noProof/>
        </w:rPr>
        <w:t>13</w:t>
      </w:r>
      <w:r>
        <w:rPr>
          <w:noProof/>
        </w:rPr>
        <w:fldChar w:fldCharType="end"/>
      </w:r>
    </w:p>
    <w:p w14:paraId="40A2AA63" w14:textId="311F1743"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E</w:t>
      </w:r>
      <w:r>
        <w:rPr>
          <w:noProof/>
        </w:rPr>
        <w:tab/>
      </w:r>
      <w:r>
        <w:rPr>
          <w:noProof/>
        </w:rPr>
        <w:fldChar w:fldCharType="begin"/>
      </w:r>
      <w:r>
        <w:rPr>
          <w:noProof/>
        </w:rPr>
        <w:instrText xml:space="preserve"> PAGEREF _Toc162088734 \h </w:instrText>
      </w:r>
      <w:r>
        <w:rPr>
          <w:noProof/>
        </w:rPr>
      </w:r>
      <w:r>
        <w:rPr>
          <w:noProof/>
        </w:rPr>
        <w:fldChar w:fldCharType="separate"/>
      </w:r>
      <w:r w:rsidR="006A6C08">
        <w:rPr>
          <w:noProof/>
        </w:rPr>
        <w:t>13</w:t>
      </w:r>
      <w:r>
        <w:rPr>
          <w:noProof/>
        </w:rPr>
        <w:fldChar w:fldCharType="end"/>
      </w:r>
    </w:p>
    <w:p w14:paraId="3B6F7879" w14:textId="0225ACFD"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F</w:t>
      </w:r>
      <w:r>
        <w:rPr>
          <w:noProof/>
        </w:rPr>
        <w:tab/>
      </w:r>
      <w:r>
        <w:rPr>
          <w:noProof/>
        </w:rPr>
        <w:fldChar w:fldCharType="begin"/>
      </w:r>
      <w:r>
        <w:rPr>
          <w:noProof/>
        </w:rPr>
        <w:instrText xml:space="preserve"> PAGEREF _Toc162088735 \h </w:instrText>
      </w:r>
      <w:r>
        <w:rPr>
          <w:noProof/>
        </w:rPr>
      </w:r>
      <w:r>
        <w:rPr>
          <w:noProof/>
        </w:rPr>
        <w:fldChar w:fldCharType="separate"/>
      </w:r>
      <w:r w:rsidR="006A6C08">
        <w:rPr>
          <w:noProof/>
        </w:rPr>
        <w:t>14</w:t>
      </w:r>
      <w:r>
        <w:rPr>
          <w:noProof/>
        </w:rPr>
        <w:fldChar w:fldCharType="end"/>
      </w:r>
    </w:p>
    <w:p w14:paraId="3E6D9200" w14:textId="527F6699"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G</w:t>
      </w:r>
      <w:r>
        <w:rPr>
          <w:noProof/>
        </w:rPr>
        <w:tab/>
      </w:r>
      <w:r>
        <w:rPr>
          <w:noProof/>
        </w:rPr>
        <w:fldChar w:fldCharType="begin"/>
      </w:r>
      <w:r>
        <w:rPr>
          <w:noProof/>
        </w:rPr>
        <w:instrText xml:space="preserve"> PAGEREF _Toc162088736 \h </w:instrText>
      </w:r>
      <w:r>
        <w:rPr>
          <w:noProof/>
        </w:rPr>
      </w:r>
      <w:r>
        <w:rPr>
          <w:noProof/>
        </w:rPr>
        <w:fldChar w:fldCharType="separate"/>
      </w:r>
      <w:r w:rsidR="006A6C08">
        <w:rPr>
          <w:noProof/>
        </w:rPr>
        <w:t>14</w:t>
      </w:r>
      <w:r>
        <w:rPr>
          <w:noProof/>
        </w:rPr>
        <w:fldChar w:fldCharType="end"/>
      </w:r>
    </w:p>
    <w:p w14:paraId="0C86CDE3" w14:textId="342C6B38"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K</w:t>
      </w:r>
      <w:r>
        <w:rPr>
          <w:noProof/>
        </w:rPr>
        <w:tab/>
      </w:r>
      <w:r>
        <w:rPr>
          <w:noProof/>
        </w:rPr>
        <w:fldChar w:fldCharType="begin"/>
      </w:r>
      <w:r>
        <w:rPr>
          <w:noProof/>
        </w:rPr>
        <w:instrText xml:space="preserve"> PAGEREF _Toc162088737 \h </w:instrText>
      </w:r>
      <w:r>
        <w:rPr>
          <w:noProof/>
        </w:rPr>
      </w:r>
      <w:r>
        <w:rPr>
          <w:noProof/>
        </w:rPr>
        <w:fldChar w:fldCharType="separate"/>
      </w:r>
      <w:r w:rsidR="006A6C08">
        <w:rPr>
          <w:noProof/>
        </w:rPr>
        <w:t>15</w:t>
      </w:r>
      <w:r>
        <w:rPr>
          <w:noProof/>
        </w:rPr>
        <w:fldChar w:fldCharType="end"/>
      </w:r>
    </w:p>
    <w:p w14:paraId="2A9546AC" w14:textId="2E4BF7DA"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M</w:t>
      </w:r>
      <w:r>
        <w:rPr>
          <w:noProof/>
        </w:rPr>
        <w:tab/>
      </w:r>
      <w:r>
        <w:rPr>
          <w:noProof/>
        </w:rPr>
        <w:fldChar w:fldCharType="begin"/>
      </w:r>
      <w:r>
        <w:rPr>
          <w:noProof/>
        </w:rPr>
        <w:instrText xml:space="preserve"> PAGEREF _Toc162088738 \h </w:instrText>
      </w:r>
      <w:r>
        <w:rPr>
          <w:noProof/>
        </w:rPr>
      </w:r>
      <w:r>
        <w:rPr>
          <w:noProof/>
        </w:rPr>
        <w:fldChar w:fldCharType="separate"/>
      </w:r>
      <w:r w:rsidR="006A6C08">
        <w:rPr>
          <w:noProof/>
        </w:rPr>
        <w:t>15</w:t>
      </w:r>
      <w:r>
        <w:rPr>
          <w:noProof/>
        </w:rPr>
        <w:fldChar w:fldCharType="end"/>
      </w:r>
    </w:p>
    <w:p w14:paraId="3BC4F9B8" w14:textId="747DA921"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N</w:t>
      </w:r>
      <w:r>
        <w:rPr>
          <w:noProof/>
        </w:rPr>
        <w:tab/>
      </w:r>
      <w:r>
        <w:rPr>
          <w:noProof/>
        </w:rPr>
        <w:fldChar w:fldCharType="begin"/>
      </w:r>
      <w:r>
        <w:rPr>
          <w:noProof/>
        </w:rPr>
        <w:instrText xml:space="preserve"> PAGEREF _Toc162088739 \h </w:instrText>
      </w:r>
      <w:r>
        <w:rPr>
          <w:noProof/>
        </w:rPr>
      </w:r>
      <w:r>
        <w:rPr>
          <w:noProof/>
        </w:rPr>
        <w:fldChar w:fldCharType="separate"/>
      </w:r>
      <w:r w:rsidR="006A6C08">
        <w:rPr>
          <w:noProof/>
        </w:rPr>
        <w:t>15</w:t>
      </w:r>
      <w:r>
        <w:rPr>
          <w:noProof/>
        </w:rPr>
        <w:fldChar w:fldCharType="end"/>
      </w:r>
    </w:p>
    <w:p w14:paraId="0EACDB64" w14:textId="6AFCE6B0"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P</w:t>
      </w:r>
      <w:r>
        <w:rPr>
          <w:noProof/>
        </w:rPr>
        <w:tab/>
      </w:r>
      <w:r>
        <w:rPr>
          <w:noProof/>
        </w:rPr>
        <w:fldChar w:fldCharType="begin"/>
      </w:r>
      <w:r>
        <w:rPr>
          <w:noProof/>
        </w:rPr>
        <w:instrText xml:space="preserve"> PAGEREF _Toc162088740 \h </w:instrText>
      </w:r>
      <w:r>
        <w:rPr>
          <w:noProof/>
        </w:rPr>
      </w:r>
      <w:r>
        <w:rPr>
          <w:noProof/>
        </w:rPr>
        <w:fldChar w:fldCharType="separate"/>
      </w:r>
      <w:r w:rsidR="006A6C08">
        <w:rPr>
          <w:noProof/>
        </w:rPr>
        <w:t>16</w:t>
      </w:r>
      <w:r>
        <w:rPr>
          <w:noProof/>
        </w:rPr>
        <w:fldChar w:fldCharType="end"/>
      </w:r>
    </w:p>
    <w:p w14:paraId="1869531D" w14:textId="1E49EC12"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R</w:t>
      </w:r>
      <w:r>
        <w:rPr>
          <w:noProof/>
        </w:rPr>
        <w:tab/>
      </w:r>
      <w:r>
        <w:rPr>
          <w:noProof/>
        </w:rPr>
        <w:fldChar w:fldCharType="begin"/>
      </w:r>
      <w:r>
        <w:rPr>
          <w:noProof/>
        </w:rPr>
        <w:instrText xml:space="preserve"> PAGEREF _Toc162088741 \h </w:instrText>
      </w:r>
      <w:r>
        <w:rPr>
          <w:noProof/>
        </w:rPr>
      </w:r>
      <w:r>
        <w:rPr>
          <w:noProof/>
        </w:rPr>
        <w:fldChar w:fldCharType="separate"/>
      </w:r>
      <w:r w:rsidR="006A6C08">
        <w:rPr>
          <w:noProof/>
        </w:rPr>
        <w:t>16</w:t>
      </w:r>
      <w:r>
        <w:rPr>
          <w:noProof/>
        </w:rPr>
        <w:fldChar w:fldCharType="end"/>
      </w:r>
    </w:p>
    <w:p w14:paraId="1BA63377" w14:textId="29716C39"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S</w:t>
      </w:r>
      <w:r>
        <w:rPr>
          <w:noProof/>
        </w:rPr>
        <w:tab/>
      </w:r>
      <w:r>
        <w:rPr>
          <w:noProof/>
        </w:rPr>
        <w:fldChar w:fldCharType="begin"/>
      </w:r>
      <w:r>
        <w:rPr>
          <w:noProof/>
        </w:rPr>
        <w:instrText xml:space="preserve"> PAGEREF _Toc162088742 \h </w:instrText>
      </w:r>
      <w:r>
        <w:rPr>
          <w:noProof/>
        </w:rPr>
      </w:r>
      <w:r>
        <w:rPr>
          <w:noProof/>
        </w:rPr>
        <w:fldChar w:fldCharType="separate"/>
      </w:r>
      <w:r w:rsidR="006A6C08">
        <w:rPr>
          <w:noProof/>
        </w:rPr>
        <w:t>17</w:t>
      </w:r>
      <w:r>
        <w:rPr>
          <w:noProof/>
        </w:rPr>
        <w:fldChar w:fldCharType="end"/>
      </w:r>
    </w:p>
    <w:p w14:paraId="52110AFC" w14:textId="76E28B0D" w:rsidR="00FD59FC" w:rsidRDefault="00FD59FC" w:rsidP="00FD59FC">
      <w:pPr>
        <w:pStyle w:val="Spistreci2"/>
        <w:tabs>
          <w:tab w:val="right" w:leader="dot" w:pos="9062"/>
        </w:tabs>
        <w:spacing w:before="60" w:after="60"/>
        <w:rPr>
          <w:rFonts w:asciiTheme="minorHAnsi" w:eastAsiaTheme="minorEastAsia" w:hAnsiTheme="minorHAnsi" w:cstheme="minorBidi"/>
          <w:noProof/>
          <w:sz w:val="22"/>
          <w:szCs w:val="22"/>
        </w:rPr>
      </w:pPr>
      <w:r>
        <w:rPr>
          <w:noProof/>
        </w:rPr>
        <w:t>W</w:t>
      </w:r>
      <w:r>
        <w:rPr>
          <w:noProof/>
        </w:rPr>
        <w:tab/>
      </w:r>
      <w:r>
        <w:rPr>
          <w:noProof/>
        </w:rPr>
        <w:fldChar w:fldCharType="begin"/>
      </w:r>
      <w:r>
        <w:rPr>
          <w:noProof/>
        </w:rPr>
        <w:instrText xml:space="preserve"> PAGEREF _Toc162088743 \h </w:instrText>
      </w:r>
      <w:r>
        <w:rPr>
          <w:noProof/>
        </w:rPr>
      </w:r>
      <w:r>
        <w:rPr>
          <w:noProof/>
        </w:rPr>
        <w:fldChar w:fldCharType="separate"/>
      </w:r>
      <w:r w:rsidR="006A6C08">
        <w:rPr>
          <w:noProof/>
        </w:rPr>
        <w:t>18</w:t>
      </w:r>
      <w:r>
        <w:rPr>
          <w:noProof/>
        </w:rPr>
        <w:fldChar w:fldCharType="end"/>
      </w:r>
    </w:p>
    <w:p w14:paraId="72DF4C92" w14:textId="71428E4C" w:rsidR="00FD59FC" w:rsidRDefault="00FD59FC" w:rsidP="00FD59FC">
      <w:pPr>
        <w:pStyle w:val="Spistreci1"/>
        <w:rPr>
          <w:rFonts w:asciiTheme="minorHAnsi" w:eastAsiaTheme="minorEastAsia" w:hAnsiTheme="minorHAnsi" w:cstheme="minorBidi"/>
          <w:noProof/>
          <w:sz w:val="22"/>
          <w:szCs w:val="22"/>
        </w:rPr>
      </w:pPr>
      <w:r>
        <w:rPr>
          <w:noProof/>
        </w:rPr>
        <w:t>Modelowanie  pod kątem druku 3D</w:t>
      </w:r>
      <w:r>
        <w:rPr>
          <w:noProof/>
        </w:rPr>
        <w:tab/>
      </w:r>
      <w:r>
        <w:rPr>
          <w:noProof/>
        </w:rPr>
        <w:fldChar w:fldCharType="begin"/>
      </w:r>
      <w:r>
        <w:rPr>
          <w:noProof/>
        </w:rPr>
        <w:instrText xml:space="preserve"> PAGEREF _Toc162088744 \h </w:instrText>
      </w:r>
      <w:r>
        <w:rPr>
          <w:noProof/>
        </w:rPr>
      </w:r>
      <w:r>
        <w:rPr>
          <w:noProof/>
        </w:rPr>
        <w:fldChar w:fldCharType="separate"/>
      </w:r>
      <w:r w:rsidR="006A6C08">
        <w:rPr>
          <w:noProof/>
        </w:rPr>
        <w:t>19</w:t>
      </w:r>
      <w:r>
        <w:rPr>
          <w:noProof/>
        </w:rPr>
        <w:fldChar w:fldCharType="end"/>
      </w:r>
    </w:p>
    <w:p w14:paraId="7B8973DF" w14:textId="0F98A2F0"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Szerokość projektowanych linii/obiektów</w:t>
      </w:r>
      <w:r>
        <w:rPr>
          <w:noProof/>
        </w:rPr>
        <w:tab/>
      </w:r>
      <w:r>
        <w:rPr>
          <w:noProof/>
        </w:rPr>
        <w:fldChar w:fldCharType="begin"/>
      </w:r>
      <w:r>
        <w:rPr>
          <w:noProof/>
        </w:rPr>
        <w:instrText xml:space="preserve"> PAGEREF _Toc162088745 \h </w:instrText>
      </w:r>
      <w:r>
        <w:rPr>
          <w:noProof/>
        </w:rPr>
      </w:r>
      <w:r>
        <w:rPr>
          <w:noProof/>
        </w:rPr>
        <w:fldChar w:fldCharType="separate"/>
      </w:r>
      <w:r w:rsidR="006A6C08">
        <w:rPr>
          <w:noProof/>
        </w:rPr>
        <w:t>19</w:t>
      </w:r>
      <w:r>
        <w:rPr>
          <w:noProof/>
        </w:rPr>
        <w:fldChar w:fldCharType="end"/>
      </w:r>
    </w:p>
    <w:p w14:paraId="632F3582" w14:textId="04BA3A51"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Wysokość projektowanych obiektów</w:t>
      </w:r>
      <w:r>
        <w:rPr>
          <w:noProof/>
        </w:rPr>
        <w:tab/>
      </w:r>
      <w:r>
        <w:rPr>
          <w:noProof/>
        </w:rPr>
        <w:fldChar w:fldCharType="begin"/>
      </w:r>
      <w:r>
        <w:rPr>
          <w:noProof/>
        </w:rPr>
        <w:instrText xml:space="preserve"> PAGEREF _Toc162088746 \h </w:instrText>
      </w:r>
      <w:r>
        <w:rPr>
          <w:noProof/>
        </w:rPr>
      </w:r>
      <w:r>
        <w:rPr>
          <w:noProof/>
        </w:rPr>
        <w:fldChar w:fldCharType="separate"/>
      </w:r>
      <w:r w:rsidR="006A6C08">
        <w:rPr>
          <w:noProof/>
        </w:rPr>
        <w:t>20</w:t>
      </w:r>
      <w:r>
        <w:rPr>
          <w:noProof/>
        </w:rPr>
        <w:fldChar w:fldCharType="end"/>
      </w:r>
    </w:p>
    <w:p w14:paraId="2524B40A" w14:textId="1CEE6CFD"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Nawis (Overhang)</w:t>
      </w:r>
      <w:r>
        <w:rPr>
          <w:noProof/>
        </w:rPr>
        <w:tab/>
      </w:r>
      <w:r>
        <w:rPr>
          <w:noProof/>
        </w:rPr>
        <w:fldChar w:fldCharType="begin"/>
      </w:r>
      <w:r>
        <w:rPr>
          <w:noProof/>
        </w:rPr>
        <w:instrText xml:space="preserve"> PAGEREF _Toc162088747 \h </w:instrText>
      </w:r>
      <w:r>
        <w:rPr>
          <w:noProof/>
        </w:rPr>
      </w:r>
      <w:r>
        <w:rPr>
          <w:noProof/>
        </w:rPr>
        <w:fldChar w:fldCharType="separate"/>
      </w:r>
      <w:r w:rsidR="006A6C08">
        <w:rPr>
          <w:noProof/>
        </w:rPr>
        <w:t>21</w:t>
      </w:r>
      <w:r>
        <w:rPr>
          <w:noProof/>
        </w:rPr>
        <w:fldChar w:fldCharType="end"/>
      </w:r>
    </w:p>
    <w:p w14:paraId="0C1BA81F" w14:textId="51C3F0BD"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Most (Bridge)</w:t>
      </w:r>
      <w:r>
        <w:rPr>
          <w:noProof/>
        </w:rPr>
        <w:tab/>
      </w:r>
      <w:r>
        <w:rPr>
          <w:noProof/>
        </w:rPr>
        <w:fldChar w:fldCharType="begin"/>
      </w:r>
      <w:r>
        <w:rPr>
          <w:noProof/>
        </w:rPr>
        <w:instrText xml:space="preserve"> PAGEREF _Toc162088748 \h </w:instrText>
      </w:r>
      <w:r>
        <w:rPr>
          <w:noProof/>
        </w:rPr>
      </w:r>
      <w:r>
        <w:rPr>
          <w:noProof/>
        </w:rPr>
        <w:fldChar w:fldCharType="separate"/>
      </w:r>
      <w:r w:rsidR="006A6C08">
        <w:rPr>
          <w:noProof/>
        </w:rPr>
        <w:t>22</w:t>
      </w:r>
      <w:r>
        <w:rPr>
          <w:noProof/>
        </w:rPr>
        <w:fldChar w:fldCharType="end"/>
      </w:r>
    </w:p>
    <w:p w14:paraId="1C0D617D" w14:textId="013FBC32"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Tolerancje wymiarowe elementów spasowanych</w:t>
      </w:r>
      <w:r>
        <w:rPr>
          <w:noProof/>
        </w:rPr>
        <w:tab/>
      </w:r>
      <w:r>
        <w:rPr>
          <w:noProof/>
        </w:rPr>
        <w:fldChar w:fldCharType="begin"/>
      </w:r>
      <w:r>
        <w:rPr>
          <w:noProof/>
        </w:rPr>
        <w:instrText xml:space="preserve"> PAGEREF _Toc162088749 \h </w:instrText>
      </w:r>
      <w:r>
        <w:rPr>
          <w:noProof/>
        </w:rPr>
      </w:r>
      <w:r>
        <w:rPr>
          <w:noProof/>
        </w:rPr>
        <w:fldChar w:fldCharType="separate"/>
      </w:r>
      <w:r w:rsidR="006A6C08">
        <w:rPr>
          <w:noProof/>
        </w:rPr>
        <w:t>23</w:t>
      </w:r>
      <w:r>
        <w:rPr>
          <w:noProof/>
        </w:rPr>
        <w:fldChar w:fldCharType="end"/>
      </w:r>
    </w:p>
    <w:p w14:paraId="311842B4" w14:textId="77777777" w:rsidR="00FD59FC" w:rsidRDefault="00FD59FC">
      <w:pPr>
        <w:spacing w:before="0" w:after="160" w:line="259" w:lineRule="auto"/>
        <w:rPr>
          <w:noProof/>
        </w:rPr>
      </w:pPr>
      <w:r>
        <w:rPr>
          <w:noProof/>
        </w:rPr>
        <w:br w:type="page"/>
      </w:r>
    </w:p>
    <w:p w14:paraId="4861C30A" w14:textId="3D4FF17C" w:rsidR="00FD59FC" w:rsidRDefault="00FD59FC" w:rsidP="00FD59FC">
      <w:pPr>
        <w:pStyle w:val="Spistreci1"/>
        <w:rPr>
          <w:rFonts w:asciiTheme="minorHAnsi" w:eastAsiaTheme="minorEastAsia" w:hAnsiTheme="minorHAnsi" w:cstheme="minorBidi"/>
          <w:noProof/>
          <w:sz w:val="22"/>
          <w:szCs w:val="22"/>
        </w:rPr>
      </w:pPr>
      <w:r>
        <w:rPr>
          <w:noProof/>
        </w:rPr>
        <w:lastRenderedPageBreak/>
        <w:t>Cięcie modelu (slicing)</w:t>
      </w:r>
      <w:r>
        <w:rPr>
          <w:noProof/>
        </w:rPr>
        <w:tab/>
      </w:r>
      <w:r>
        <w:rPr>
          <w:noProof/>
        </w:rPr>
        <w:fldChar w:fldCharType="begin"/>
      </w:r>
      <w:r>
        <w:rPr>
          <w:noProof/>
        </w:rPr>
        <w:instrText xml:space="preserve"> PAGEREF _Toc162088750 \h </w:instrText>
      </w:r>
      <w:r>
        <w:rPr>
          <w:noProof/>
        </w:rPr>
      </w:r>
      <w:r>
        <w:rPr>
          <w:noProof/>
        </w:rPr>
        <w:fldChar w:fldCharType="separate"/>
      </w:r>
      <w:r w:rsidR="006A6C08">
        <w:rPr>
          <w:noProof/>
        </w:rPr>
        <w:t>25</w:t>
      </w:r>
      <w:r>
        <w:rPr>
          <w:noProof/>
        </w:rPr>
        <w:fldChar w:fldCharType="end"/>
      </w:r>
    </w:p>
    <w:p w14:paraId="69842D2C" w14:textId="177808EB"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Pozycjonowanie modelu na stole roboczym</w:t>
      </w:r>
      <w:r>
        <w:rPr>
          <w:noProof/>
        </w:rPr>
        <w:tab/>
      </w:r>
      <w:r>
        <w:rPr>
          <w:noProof/>
        </w:rPr>
        <w:fldChar w:fldCharType="begin"/>
      </w:r>
      <w:r>
        <w:rPr>
          <w:noProof/>
        </w:rPr>
        <w:instrText xml:space="preserve"> PAGEREF _Toc162088751 \h </w:instrText>
      </w:r>
      <w:r>
        <w:rPr>
          <w:noProof/>
        </w:rPr>
      </w:r>
      <w:r>
        <w:rPr>
          <w:noProof/>
        </w:rPr>
        <w:fldChar w:fldCharType="separate"/>
      </w:r>
      <w:r w:rsidR="006A6C08">
        <w:rPr>
          <w:noProof/>
        </w:rPr>
        <w:t>25</w:t>
      </w:r>
      <w:r>
        <w:rPr>
          <w:noProof/>
        </w:rPr>
        <w:fldChar w:fldCharType="end"/>
      </w:r>
    </w:p>
    <w:p w14:paraId="0EC5E953" w14:textId="1B7A8061"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Podstawowe parametry druku</w:t>
      </w:r>
      <w:r>
        <w:rPr>
          <w:noProof/>
        </w:rPr>
        <w:tab/>
      </w:r>
      <w:r>
        <w:rPr>
          <w:noProof/>
        </w:rPr>
        <w:fldChar w:fldCharType="begin"/>
      </w:r>
      <w:r>
        <w:rPr>
          <w:noProof/>
        </w:rPr>
        <w:instrText xml:space="preserve"> PAGEREF _Toc162088752 \h </w:instrText>
      </w:r>
      <w:r>
        <w:rPr>
          <w:noProof/>
        </w:rPr>
      </w:r>
      <w:r>
        <w:rPr>
          <w:noProof/>
        </w:rPr>
        <w:fldChar w:fldCharType="separate"/>
      </w:r>
      <w:r w:rsidR="006A6C08">
        <w:rPr>
          <w:noProof/>
        </w:rPr>
        <w:t>26</w:t>
      </w:r>
      <w:r>
        <w:rPr>
          <w:noProof/>
        </w:rPr>
        <w:fldChar w:fldCharType="end"/>
      </w:r>
    </w:p>
    <w:p w14:paraId="5994BDB0" w14:textId="01F711EA"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 xml:space="preserve">Druk wielokolorowy z wykorzystaniem pojedynczej głowicy </w:t>
      </w:r>
      <w:r>
        <w:rPr>
          <w:noProof/>
        </w:rPr>
        <w:br/>
        <w:t>(zmiana koloru filamentu w trakcie druku)</w:t>
      </w:r>
      <w:r>
        <w:rPr>
          <w:noProof/>
        </w:rPr>
        <w:tab/>
      </w:r>
      <w:r>
        <w:rPr>
          <w:noProof/>
        </w:rPr>
        <w:fldChar w:fldCharType="begin"/>
      </w:r>
      <w:r>
        <w:rPr>
          <w:noProof/>
        </w:rPr>
        <w:instrText xml:space="preserve"> PAGEREF _Toc162088753 \h </w:instrText>
      </w:r>
      <w:r>
        <w:rPr>
          <w:noProof/>
        </w:rPr>
      </w:r>
      <w:r>
        <w:rPr>
          <w:noProof/>
        </w:rPr>
        <w:fldChar w:fldCharType="separate"/>
      </w:r>
      <w:r w:rsidR="006A6C08">
        <w:rPr>
          <w:noProof/>
        </w:rPr>
        <w:t>47</w:t>
      </w:r>
      <w:r>
        <w:rPr>
          <w:noProof/>
        </w:rPr>
        <w:fldChar w:fldCharType="end"/>
      </w:r>
    </w:p>
    <w:p w14:paraId="3A3DED0B" w14:textId="36991703" w:rsidR="00FD59FC" w:rsidRDefault="00FD59FC" w:rsidP="00FD59FC">
      <w:pPr>
        <w:pStyle w:val="Spistreci1"/>
        <w:rPr>
          <w:rFonts w:asciiTheme="minorHAnsi" w:eastAsiaTheme="minorEastAsia" w:hAnsiTheme="minorHAnsi" w:cstheme="minorBidi"/>
          <w:noProof/>
          <w:sz w:val="22"/>
          <w:szCs w:val="22"/>
        </w:rPr>
      </w:pPr>
      <w:r>
        <w:rPr>
          <w:noProof/>
        </w:rPr>
        <w:t>Porady praktyczne</w:t>
      </w:r>
      <w:r>
        <w:rPr>
          <w:noProof/>
        </w:rPr>
        <w:tab/>
      </w:r>
      <w:r>
        <w:rPr>
          <w:noProof/>
        </w:rPr>
        <w:fldChar w:fldCharType="begin"/>
      </w:r>
      <w:r>
        <w:rPr>
          <w:noProof/>
        </w:rPr>
        <w:instrText xml:space="preserve"> PAGEREF _Toc162088754 \h </w:instrText>
      </w:r>
      <w:r>
        <w:rPr>
          <w:noProof/>
        </w:rPr>
      </w:r>
      <w:r>
        <w:rPr>
          <w:noProof/>
        </w:rPr>
        <w:fldChar w:fldCharType="separate"/>
      </w:r>
      <w:r w:rsidR="006A6C08">
        <w:rPr>
          <w:noProof/>
        </w:rPr>
        <w:t>49</w:t>
      </w:r>
      <w:r>
        <w:rPr>
          <w:noProof/>
        </w:rPr>
        <w:fldChar w:fldCharType="end"/>
      </w:r>
    </w:p>
    <w:p w14:paraId="74BB8C3F" w14:textId="73FFB833"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Przechowywanie i przygotowanie filamentu do druku</w:t>
      </w:r>
      <w:r>
        <w:rPr>
          <w:noProof/>
        </w:rPr>
        <w:tab/>
      </w:r>
      <w:r>
        <w:rPr>
          <w:noProof/>
        </w:rPr>
        <w:fldChar w:fldCharType="begin"/>
      </w:r>
      <w:r>
        <w:rPr>
          <w:noProof/>
        </w:rPr>
        <w:instrText xml:space="preserve"> PAGEREF _Toc162088755 \h </w:instrText>
      </w:r>
      <w:r>
        <w:rPr>
          <w:noProof/>
        </w:rPr>
      </w:r>
      <w:r>
        <w:rPr>
          <w:noProof/>
        </w:rPr>
        <w:fldChar w:fldCharType="separate"/>
      </w:r>
      <w:r w:rsidR="006A6C08">
        <w:rPr>
          <w:noProof/>
        </w:rPr>
        <w:t>49</w:t>
      </w:r>
      <w:r>
        <w:rPr>
          <w:noProof/>
        </w:rPr>
        <w:fldChar w:fldCharType="end"/>
      </w:r>
    </w:p>
    <w:p w14:paraId="5A003124" w14:textId="2997188F"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Podstawowe podzespoły drukarki 3D (FDM)</w:t>
      </w:r>
      <w:r>
        <w:rPr>
          <w:noProof/>
        </w:rPr>
        <w:tab/>
      </w:r>
      <w:r>
        <w:rPr>
          <w:noProof/>
        </w:rPr>
        <w:fldChar w:fldCharType="begin"/>
      </w:r>
      <w:r>
        <w:rPr>
          <w:noProof/>
        </w:rPr>
        <w:instrText xml:space="preserve"> PAGEREF _Toc162088756 \h </w:instrText>
      </w:r>
      <w:r>
        <w:rPr>
          <w:noProof/>
        </w:rPr>
      </w:r>
      <w:r>
        <w:rPr>
          <w:noProof/>
        </w:rPr>
        <w:fldChar w:fldCharType="separate"/>
      </w:r>
      <w:r w:rsidR="006A6C08">
        <w:rPr>
          <w:noProof/>
        </w:rPr>
        <w:t>50</w:t>
      </w:r>
      <w:r>
        <w:rPr>
          <w:noProof/>
        </w:rPr>
        <w:fldChar w:fldCharType="end"/>
      </w:r>
    </w:p>
    <w:p w14:paraId="546A0D6A" w14:textId="291E1E95"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Przygotowanie Drukarki 3D do pracy</w:t>
      </w:r>
      <w:r>
        <w:rPr>
          <w:noProof/>
        </w:rPr>
        <w:tab/>
      </w:r>
      <w:r>
        <w:rPr>
          <w:noProof/>
        </w:rPr>
        <w:fldChar w:fldCharType="begin"/>
      </w:r>
      <w:r>
        <w:rPr>
          <w:noProof/>
        </w:rPr>
        <w:instrText xml:space="preserve"> PAGEREF _Toc162088757 \h </w:instrText>
      </w:r>
      <w:r>
        <w:rPr>
          <w:noProof/>
        </w:rPr>
      </w:r>
      <w:r>
        <w:rPr>
          <w:noProof/>
        </w:rPr>
        <w:fldChar w:fldCharType="separate"/>
      </w:r>
      <w:r w:rsidR="006A6C08">
        <w:rPr>
          <w:noProof/>
        </w:rPr>
        <w:t>58</w:t>
      </w:r>
      <w:r>
        <w:rPr>
          <w:noProof/>
        </w:rPr>
        <w:fldChar w:fldCharType="end"/>
      </w:r>
    </w:p>
    <w:p w14:paraId="03918576" w14:textId="15001374"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Nadzór procesu druku w trakcie jego trwania</w:t>
      </w:r>
      <w:r>
        <w:rPr>
          <w:noProof/>
        </w:rPr>
        <w:tab/>
      </w:r>
      <w:r>
        <w:rPr>
          <w:noProof/>
        </w:rPr>
        <w:fldChar w:fldCharType="begin"/>
      </w:r>
      <w:r>
        <w:rPr>
          <w:noProof/>
        </w:rPr>
        <w:instrText xml:space="preserve"> PAGEREF _Toc162088758 \h </w:instrText>
      </w:r>
      <w:r>
        <w:rPr>
          <w:noProof/>
        </w:rPr>
      </w:r>
      <w:r>
        <w:rPr>
          <w:noProof/>
        </w:rPr>
        <w:fldChar w:fldCharType="separate"/>
      </w:r>
      <w:r w:rsidR="006A6C08">
        <w:rPr>
          <w:noProof/>
        </w:rPr>
        <w:t>61</w:t>
      </w:r>
      <w:r>
        <w:rPr>
          <w:noProof/>
        </w:rPr>
        <w:fldChar w:fldCharType="end"/>
      </w:r>
    </w:p>
    <w:p w14:paraId="00B9AD34" w14:textId="2362F54A"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Zdejmowanie wydruku ze stołu roboczego</w:t>
      </w:r>
      <w:r>
        <w:rPr>
          <w:noProof/>
        </w:rPr>
        <w:tab/>
      </w:r>
      <w:r>
        <w:rPr>
          <w:noProof/>
        </w:rPr>
        <w:fldChar w:fldCharType="begin"/>
      </w:r>
      <w:r>
        <w:rPr>
          <w:noProof/>
        </w:rPr>
        <w:instrText xml:space="preserve"> PAGEREF _Toc162088759 \h </w:instrText>
      </w:r>
      <w:r>
        <w:rPr>
          <w:noProof/>
        </w:rPr>
      </w:r>
      <w:r>
        <w:rPr>
          <w:noProof/>
        </w:rPr>
        <w:fldChar w:fldCharType="separate"/>
      </w:r>
      <w:r w:rsidR="006A6C08">
        <w:rPr>
          <w:noProof/>
        </w:rPr>
        <w:t>67</w:t>
      </w:r>
      <w:r>
        <w:rPr>
          <w:noProof/>
        </w:rPr>
        <w:fldChar w:fldCharType="end"/>
      </w:r>
    </w:p>
    <w:p w14:paraId="6E36533E" w14:textId="2008DAAB"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Drukowanie brajla w orientacji poziomej</w:t>
      </w:r>
      <w:r>
        <w:rPr>
          <w:noProof/>
        </w:rPr>
        <w:tab/>
      </w:r>
      <w:r>
        <w:rPr>
          <w:noProof/>
        </w:rPr>
        <w:fldChar w:fldCharType="begin"/>
      </w:r>
      <w:r>
        <w:rPr>
          <w:noProof/>
        </w:rPr>
        <w:instrText xml:space="preserve"> PAGEREF _Toc162088760 \h </w:instrText>
      </w:r>
      <w:r>
        <w:rPr>
          <w:noProof/>
        </w:rPr>
      </w:r>
      <w:r>
        <w:rPr>
          <w:noProof/>
        </w:rPr>
        <w:fldChar w:fldCharType="separate"/>
      </w:r>
      <w:r w:rsidR="006A6C08">
        <w:rPr>
          <w:noProof/>
        </w:rPr>
        <w:t>71</w:t>
      </w:r>
      <w:r>
        <w:rPr>
          <w:noProof/>
        </w:rPr>
        <w:fldChar w:fldCharType="end"/>
      </w:r>
    </w:p>
    <w:p w14:paraId="352469EF" w14:textId="035D35AC"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Drukowanie brajla w orientacji pionowej</w:t>
      </w:r>
      <w:r>
        <w:rPr>
          <w:noProof/>
        </w:rPr>
        <w:tab/>
      </w:r>
      <w:r>
        <w:rPr>
          <w:noProof/>
        </w:rPr>
        <w:fldChar w:fldCharType="begin"/>
      </w:r>
      <w:r>
        <w:rPr>
          <w:noProof/>
        </w:rPr>
        <w:instrText xml:space="preserve"> PAGEREF _Toc162088761 \h </w:instrText>
      </w:r>
      <w:r>
        <w:rPr>
          <w:noProof/>
        </w:rPr>
      </w:r>
      <w:r>
        <w:rPr>
          <w:noProof/>
        </w:rPr>
        <w:fldChar w:fldCharType="separate"/>
      </w:r>
      <w:r w:rsidR="006A6C08">
        <w:rPr>
          <w:noProof/>
        </w:rPr>
        <w:t>73</w:t>
      </w:r>
      <w:r>
        <w:rPr>
          <w:noProof/>
        </w:rPr>
        <w:fldChar w:fldCharType="end"/>
      </w:r>
    </w:p>
    <w:p w14:paraId="5100D74E" w14:textId="2F514B71"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Proces wykańczania wydruku</w:t>
      </w:r>
      <w:r>
        <w:rPr>
          <w:noProof/>
        </w:rPr>
        <w:tab/>
      </w:r>
      <w:r>
        <w:rPr>
          <w:noProof/>
        </w:rPr>
        <w:fldChar w:fldCharType="begin"/>
      </w:r>
      <w:r>
        <w:rPr>
          <w:noProof/>
        </w:rPr>
        <w:instrText xml:space="preserve"> PAGEREF _Toc162088762 \h </w:instrText>
      </w:r>
      <w:r>
        <w:rPr>
          <w:noProof/>
        </w:rPr>
      </w:r>
      <w:r>
        <w:rPr>
          <w:noProof/>
        </w:rPr>
        <w:fldChar w:fldCharType="separate"/>
      </w:r>
      <w:r w:rsidR="006A6C08">
        <w:rPr>
          <w:noProof/>
        </w:rPr>
        <w:t>77</w:t>
      </w:r>
      <w:r>
        <w:rPr>
          <w:noProof/>
        </w:rPr>
        <w:fldChar w:fldCharType="end"/>
      </w:r>
    </w:p>
    <w:p w14:paraId="2850B13D" w14:textId="012B6445" w:rsidR="00FD59FC" w:rsidRDefault="00FD59FC" w:rsidP="00FD59FC">
      <w:pPr>
        <w:pStyle w:val="Spistreci2"/>
        <w:tabs>
          <w:tab w:val="left" w:pos="660"/>
          <w:tab w:val="right" w:leader="dot" w:pos="9062"/>
        </w:tabs>
        <w:spacing w:before="60" w:after="60"/>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Identyfikacja niedoskonałości wydruku  i ich przyczyny</w:t>
      </w:r>
      <w:r>
        <w:rPr>
          <w:noProof/>
        </w:rPr>
        <w:tab/>
      </w:r>
      <w:r>
        <w:rPr>
          <w:noProof/>
        </w:rPr>
        <w:fldChar w:fldCharType="begin"/>
      </w:r>
      <w:r>
        <w:rPr>
          <w:noProof/>
        </w:rPr>
        <w:instrText xml:space="preserve"> PAGEREF _Toc162088763 \h </w:instrText>
      </w:r>
      <w:r>
        <w:rPr>
          <w:noProof/>
        </w:rPr>
      </w:r>
      <w:r>
        <w:rPr>
          <w:noProof/>
        </w:rPr>
        <w:fldChar w:fldCharType="separate"/>
      </w:r>
      <w:r w:rsidR="006A6C08">
        <w:rPr>
          <w:noProof/>
        </w:rPr>
        <w:t>81</w:t>
      </w:r>
      <w:r>
        <w:rPr>
          <w:noProof/>
        </w:rPr>
        <w:fldChar w:fldCharType="end"/>
      </w:r>
    </w:p>
    <w:p w14:paraId="3AAC4C33" w14:textId="6F9F581F" w:rsidR="00FD59FC" w:rsidRDefault="00FD59FC" w:rsidP="00FD59FC">
      <w:pPr>
        <w:pStyle w:val="Spistreci2"/>
        <w:tabs>
          <w:tab w:val="left" w:pos="880"/>
          <w:tab w:val="right" w:leader="dot" w:pos="9062"/>
        </w:tabs>
        <w:spacing w:before="60" w:after="60"/>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Bezpieczeństwo</w:t>
      </w:r>
      <w:r>
        <w:rPr>
          <w:noProof/>
        </w:rPr>
        <w:tab/>
      </w:r>
      <w:r>
        <w:rPr>
          <w:noProof/>
        </w:rPr>
        <w:fldChar w:fldCharType="begin"/>
      </w:r>
      <w:r>
        <w:rPr>
          <w:noProof/>
        </w:rPr>
        <w:instrText xml:space="preserve"> PAGEREF _Toc162088764 \h </w:instrText>
      </w:r>
      <w:r>
        <w:rPr>
          <w:noProof/>
        </w:rPr>
      </w:r>
      <w:r>
        <w:rPr>
          <w:noProof/>
        </w:rPr>
        <w:fldChar w:fldCharType="separate"/>
      </w:r>
      <w:r w:rsidR="006A6C08">
        <w:rPr>
          <w:noProof/>
        </w:rPr>
        <w:t>92</w:t>
      </w:r>
      <w:r>
        <w:rPr>
          <w:noProof/>
        </w:rPr>
        <w:fldChar w:fldCharType="end"/>
      </w:r>
    </w:p>
    <w:p w14:paraId="2CD0EA2D" w14:textId="77777777" w:rsidR="00FD59FC" w:rsidRDefault="00FD59FC" w:rsidP="00FD59FC">
      <w:pPr>
        <w:pStyle w:val="Spistreci1"/>
        <w:rPr>
          <w:noProof/>
        </w:rPr>
      </w:pPr>
    </w:p>
    <w:p w14:paraId="5CE4A6AC" w14:textId="0391CF7B" w:rsidR="007D306C" w:rsidRDefault="007D306C" w:rsidP="007D306C">
      <w:pPr>
        <w:pStyle w:val="Nagwek2"/>
        <w:tabs>
          <w:tab w:val="right" w:leader="dot" w:pos="9072"/>
        </w:tabs>
        <w:rPr>
          <w:rFonts w:asciiTheme="minorHAnsi" w:eastAsiaTheme="minorEastAsia" w:hAnsiTheme="minorHAnsi" w:cstheme="minorBidi"/>
          <w:noProof/>
          <w:sz w:val="22"/>
          <w:szCs w:val="22"/>
        </w:rPr>
      </w:pPr>
      <w:r>
        <w:rPr>
          <w:noProof/>
        </w:rPr>
        <w:t>Część II. Standardy do tworzenia tyfloplanów i modeli w technologii druku 3D dla studentów Uniwersytetu Warszawskiego</w:t>
      </w:r>
      <w:r>
        <w:rPr>
          <w:noProof/>
        </w:rPr>
        <w:tab/>
        <w:t>95</w:t>
      </w:r>
    </w:p>
    <w:p w14:paraId="4ADAF4C4" w14:textId="1308EF07" w:rsidR="007D306C" w:rsidRDefault="007D306C" w:rsidP="007D306C">
      <w:pPr>
        <w:pStyle w:val="Spistreci1"/>
        <w:tabs>
          <w:tab w:val="clear" w:pos="9062"/>
          <w:tab w:val="right" w:leader="dot" w:pos="9072"/>
        </w:tabs>
        <w:rPr>
          <w:rFonts w:asciiTheme="minorHAnsi" w:eastAsiaTheme="minorEastAsia" w:hAnsiTheme="minorHAnsi" w:cstheme="minorBidi"/>
          <w:noProof/>
          <w:sz w:val="22"/>
          <w:szCs w:val="22"/>
        </w:rPr>
      </w:pPr>
      <w:r>
        <w:rPr>
          <w:noProof/>
        </w:rPr>
        <w:t>Wprowadzenie</w:t>
      </w:r>
      <w:r>
        <w:rPr>
          <w:noProof/>
        </w:rPr>
        <w:tab/>
        <w:t>96</w:t>
      </w:r>
    </w:p>
    <w:p w14:paraId="4CECECB4" w14:textId="5A05DB4E" w:rsidR="007D306C" w:rsidRDefault="007D306C" w:rsidP="007D306C">
      <w:pPr>
        <w:pStyle w:val="Spistreci1"/>
        <w:tabs>
          <w:tab w:val="clear" w:pos="9062"/>
          <w:tab w:val="right" w:leader="dot" w:pos="9072"/>
        </w:tabs>
        <w:rPr>
          <w:rFonts w:asciiTheme="minorHAnsi" w:eastAsiaTheme="minorEastAsia" w:hAnsiTheme="minorHAnsi" w:cstheme="minorBidi"/>
          <w:noProof/>
          <w:sz w:val="22"/>
          <w:szCs w:val="22"/>
        </w:rPr>
      </w:pPr>
      <w:r>
        <w:rPr>
          <w:noProof/>
        </w:rPr>
        <w:t>Propozycje oznaczeń dotykowych</w:t>
      </w:r>
      <w:r>
        <w:rPr>
          <w:noProof/>
        </w:rPr>
        <w:tab/>
        <w:t>99</w:t>
      </w:r>
    </w:p>
    <w:p w14:paraId="384185A4" w14:textId="53798DAA"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Zakres opracowania</w:t>
      </w:r>
      <w:r>
        <w:rPr>
          <w:noProof/>
        </w:rPr>
        <w:tab/>
        <w:t>99</w:t>
      </w:r>
    </w:p>
    <w:p w14:paraId="44B0ACA9" w14:textId="10544255"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Definicje</w:t>
      </w:r>
      <w:r>
        <w:rPr>
          <w:noProof/>
        </w:rPr>
        <w:tab/>
        <w:t>101</w:t>
      </w:r>
    </w:p>
    <w:p w14:paraId="48DC9F31" w14:textId="599772C5"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Kompozycja tyflomapy</w:t>
      </w:r>
      <w:r>
        <w:rPr>
          <w:noProof/>
        </w:rPr>
        <w:tab/>
        <w:t>104</w:t>
      </w:r>
    </w:p>
    <w:p w14:paraId="52D405CC" w14:textId="33967870"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Zasady tworzenia treści informacyjnych</w:t>
      </w:r>
      <w:r>
        <w:rPr>
          <w:noProof/>
        </w:rPr>
        <w:tab/>
        <w:t>105</w:t>
      </w:r>
    </w:p>
    <w:p w14:paraId="2AEF4BA3" w14:textId="1EBB1325"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Wymiary i prezentacja tyflomap</w:t>
      </w:r>
      <w:r>
        <w:rPr>
          <w:noProof/>
        </w:rPr>
        <w:tab/>
        <w:t>108</w:t>
      </w:r>
    </w:p>
    <w:p w14:paraId="0BFD4290" w14:textId="77777777" w:rsidR="007D306C" w:rsidRDefault="007D306C">
      <w:pPr>
        <w:spacing w:before="0" w:after="160" w:line="259" w:lineRule="auto"/>
        <w:rPr>
          <w:noProof/>
        </w:rPr>
      </w:pPr>
      <w:r>
        <w:rPr>
          <w:noProof/>
        </w:rPr>
        <w:br w:type="page"/>
      </w:r>
    </w:p>
    <w:p w14:paraId="39356E9A" w14:textId="2F103003"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lastRenderedPageBreak/>
        <w:t>Proponowane przykłady oznaczeń</w:t>
      </w:r>
      <w:r>
        <w:rPr>
          <w:noProof/>
        </w:rPr>
        <w:tab/>
        <w:t>115</w:t>
      </w:r>
    </w:p>
    <w:p w14:paraId="51E0E13C" w14:textId="24577AFF" w:rsidR="007D306C" w:rsidRDefault="007D306C" w:rsidP="007D306C">
      <w:pPr>
        <w:pStyle w:val="Spistreci3"/>
        <w:tabs>
          <w:tab w:val="right" w:leader="dot" w:pos="9062"/>
        </w:tabs>
        <w:spacing w:before="60" w:after="60"/>
        <w:rPr>
          <w:noProof/>
        </w:rPr>
      </w:pPr>
      <w:r>
        <w:rPr>
          <w:noProof/>
        </w:rPr>
        <w:t>Część 1. Oznaczenia do stosowania na tyfloplanach prezentujących układ pomieszczeń</w:t>
      </w:r>
      <w:r>
        <w:rPr>
          <w:noProof/>
        </w:rPr>
        <w:tab/>
        <w:t>115</w:t>
      </w:r>
    </w:p>
    <w:p w14:paraId="3B2DAC17" w14:textId="1D68578B" w:rsidR="007D306C" w:rsidRDefault="007D306C" w:rsidP="007D306C">
      <w:pPr>
        <w:pStyle w:val="Spistreci3"/>
        <w:tabs>
          <w:tab w:val="right" w:leader="dot" w:pos="9062"/>
        </w:tabs>
        <w:spacing w:before="60" w:after="60"/>
        <w:rPr>
          <w:noProof/>
        </w:rPr>
      </w:pPr>
      <w:r>
        <w:rPr>
          <w:noProof/>
        </w:rPr>
        <w:t>Część 2. Oznaczenia do stosowania na tyfloplanach prezentujących układ budynków</w:t>
      </w:r>
      <w:r>
        <w:rPr>
          <w:noProof/>
        </w:rPr>
        <w:tab/>
        <w:t>122</w:t>
      </w:r>
    </w:p>
    <w:p w14:paraId="622FBA68" w14:textId="485DD3CB" w:rsidR="007D306C" w:rsidRDefault="007D306C" w:rsidP="007D306C">
      <w:pPr>
        <w:pStyle w:val="Spistreci3"/>
        <w:tabs>
          <w:tab w:val="right" w:leader="dot" w:pos="9062"/>
        </w:tabs>
        <w:spacing w:before="60" w:after="60"/>
        <w:rPr>
          <w:noProof/>
        </w:rPr>
      </w:pPr>
      <w:r>
        <w:rPr>
          <w:noProof/>
        </w:rPr>
        <w:t>Część 3. Oznaczenia powierzchni do stosowania na makietach i mapach 3D</w:t>
      </w:r>
      <w:r>
        <w:rPr>
          <w:noProof/>
        </w:rPr>
        <w:tab/>
        <w:t>125</w:t>
      </w:r>
    </w:p>
    <w:p w14:paraId="5C0F0FA1" w14:textId="2DD88197" w:rsidR="007D306C" w:rsidRDefault="007D306C" w:rsidP="007D306C">
      <w:pPr>
        <w:pStyle w:val="Spistreci3"/>
        <w:tabs>
          <w:tab w:val="right" w:leader="dot" w:pos="9062"/>
        </w:tabs>
        <w:spacing w:before="60" w:after="60"/>
        <w:rPr>
          <w:noProof/>
        </w:rPr>
      </w:pPr>
      <w:r>
        <w:rPr>
          <w:noProof/>
        </w:rPr>
        <w:t xml:space="preserve">Część 4. Oznaczenia obiektów do stosowania na makietach i mapach 3D </w:t>
      </w:r>
      <w:r>
        <w:rPr>
          <w:noProof/>
        </w:rPr>
        <w:br/>
        <w:t>w skali 1:150.</w:t>
      </w:r>
      <w:r>
        <w:rPr>
          <w:noProof/>
        </w:rPr>
        <w:tab/>
        <w:t>127</w:t>
      </w:r>
    </w:p>
    <w:p w14:paraId="48D78A40" w14:textId="3777CA2B" w:rsidR="007D306C" w:rsidRDefault="007D306C" w:rsidP="007D306C">
      <w:pPr>
        <w:pStyle w:val="Spistreci3"/>
        <w:tabs>
          <w:tab w:val="right" w:leader="dot" w:pos="9062"/>
        </w:tabs>
        <w:spacing w:before="60" w:after="60"/>
        <w:rPr>
          <w:noProof/>
        </w:rPr>
      </w:pPr>
      <w:r>
        <w:rPr>
          <w:noProof/>
        </w:rPr>
        <w:t xml:space="preserve">Część 5. Oznaczenia obiektów do stosowania na makietach i mapach 3D </w:t>
      </w:r>
      <w:r>
        <w:rPr>
          <w:noProof/>
        </w:rPr>
        <w:br/>
        <w:t>w skali 1:200.</w:t>
      </w:r>
      <w:r>
        <w:rPr>
          <w:noProof/>
        </w:rPr>
        <w:tab/>
        <w:t>130</w:t>
      </w:r>
    </w:p>
    <w:p w14:paraId="0FDF8F45" w14:textId="50A04536" w:rsidR="007D306C" w:rsidRDefault="007D306C" w:rsidP="007D306C">
      <w:pPr>
        <w:pStyle w:val="Spistreci3"/>
        <w:tabs>
          <w:tab w:val="right" w:leader="dot" w:pos="9062"/>
        </w:tabs>
        <w:spacing w:before="60" w:after="60"/>
        <w:rPr>
          <w:noProof/>
        </w:rPr>
      </w:pPr>
      <w:r>
        <w:rPr>
          <w:noProof/>
        </w:rPr>
        <w:t>Część 6. Pozostałe oznaczenia do stosowania na planach i mapach.</w:t>
      </w:r>
      <w:r>
        <w:rPr>
          <w:noProof/>
        </w:rPr>
        <w:tab/>
        <w:t>133</w:t>
      </w:r>
    </w:p>
    <w:p w14:paraId="0E8811A0" w14:textId="0F219E15" w:rsidR="007D306C" w:rsidRDefault="007D306C" w:rsidP="007D306C">
      <w:pPr>
        <w:pStyle w:val="Spistreci1"/>
        <w:rPr>
          <w:rFonts w:asciiTheme="minorHAnsi" w:eastAsiaTheme="minorEastAsia" w:hAnsiTheme="minorHAnsi" w:cstheme="minorBidi"/>
          <w:noProof/>
          <w:sz w:val="22"/>
          <w:szCs w:val="22"/>
        </w:rPr>
      </w:pPr>
      <w:r>
        <w:rPr>
          <w:noProof/>
        </w:rPr>
        <w:t>Praktyczna realizacja — wskazówki i rozwiązania</w:t>
      </w:r>
      <w:r>
        <w:rPr>
          <w:noProof/>
        </w:rPr>
        <w:tab/>
        <w:t>135</w:t>
      </w:r>
    </w:p>
    <w:p w14:paraId="1518EC83" w14:textId="72F7C49E"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Uzyskanie efektu druku wielokolorowego</w:t>
      </w:r>
      <w:r>
        <w:rPr>
          <w:noProof/>
        </w:rPr>
        <w:tab/>
        <w:t>136</w:t>
      </w:r>
    </w:p>
    <w:p w14:paraId="783618B5" w14:textId="28F4B35D"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Zastosowanie koloru w projektach 3D</w:t>
      </w:r>
      <w:r>
        <w:rPr>
          <w:noProof/>
        </w:rPr>
        <w:tab/>
        <w:t>137</w:t>
      </w:r>
    </w:p>
    <w:p w14:paraId="4E5EBDA8" w14:textId="2DBC2F0A"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 xml:space="preserve">Rozdzielenie obszarów z informacjami w systemie Braille’a </w:t>
      </w:r>
      <w:r>
        <w:rPr>
          <w:noProof/>
        </w:rPr>
        <w:br/>
        <w:t>oraz w zapisie zwykłym</w:t>
      </w:r>
      <w:r>
        <w:rPr>
          <w:noProof/>
        </w:rPr>
        <w:tab/>
        <w:t>138</w:t>
      </w:r>
    </w:p>
    <w:p w14:paraId="239EB112" w14:textId="003733C1"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Połączenie zapisu zwykłego i zapisu  w systemie Braille’a</w:t>
      </w:r>
      <w:r>
        <w:rPr>
          <w:noProof/>
        </w:rPr>
        <w:tab/>
        <w:t>142</w:t>
      </w:r>
    </w:p>
    <w:p w14:paraId="19FBCD9E" w14:textId="5143ABF5"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Zapis w systemie Braille’a</w:t>
      </w:r>
      <w:r>
        <w:rPr>
          <w:noProof/>
        </w:rPr>
        <w:tab/>
        <w:t>146</w:t>
      </w:r>
    </w:p>
    <w:p w14:paraId="6C0BE436" w14:textId="4347859A"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Wydruk brajla w orientacji poziomej</w:t>
      </w:r>
      <w:r>
        <w:rPr>
          <w:noProof/>
        </w:rPr>
        <w:tab/>
        <w:t>149</w:t>
      </w:r>
    </w:p>
    <w:p w14:paraId="1F3EE634" w14:textId="6975C8E6"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Wydruk brajla w orientacji pionowej</w:t>
      </w:r>
      <w:r>
        <w:rPr>
          <w:noProof/>
        </w:rPr>
        <w:tab/>
        <w:t>151</w:t>
      </w:r>
    </w:p>
    <w:p w14:paraId="4B1212A9" w14:textId="3D86DBCB"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Tworzenie napisów na wydrukach</w:t>
      </w:r>
      <w:r>
        <w:rPr>
          <w:noProof/>
        </w:rPr>
        <w:tab/>
        <w:t>153</w:t>
      </w:r>
    </w:p>
    <w:p w14:paraId="0F62B8F6" w14:textId="2C7E4766" w:rsidR="007D306C" w:rsidRDefault="007D306C" w:rsidP="007D306C">
      <w:pPr>
        <w:pStyle w:val="Spistreci2"/>
        <w:tabs>
          <w:tab w:val="right" w:leader="dot" w:pos="9062"/>
        </w:tabs>
        <w:spacing w:before="60" w:after="60"/>
        <w:rPr>
          <w:rFonts w:asciiTheme="minorHAnsi" w:eastAsiaTheme="minorEastAsia" w:hAnsiTheme="minorHAnsi" w:cstheme="minorBidi"/>
          <w:noProof/>
          <w:sz w:val="22"/>
          <w:szCs w:val="22"/>
        </w:rPr>
      </w:pPr>
      <w:r>
        <w:rPr>
          <w:noProof/>
        </w:rPr>
        <w:t>Wydruki planów o powierzchni przekraczającej obszar wydruku</w:t>
      </w:r>
      <w:r>
        <w:rPr>
          <w:noProof/>
        </w:rPr>
        <w:tab/>
        <w:t>157</w:t>
      </w:r>
    </w:p>
    <w:p w14:paraId="595E677E" w14:textId="532299FE" w:rsidR="007D306C" w:rsidRDefault="007D306C" w:rsidP="007D306C">
      <w:pPr>
        <w:pStyle w:val="Spistreci1"/>
        <w:tabs>
          <w:tab w:val="clear" w:pos="9062"/>
          <w:tab w:val="right" w:leader="dot" w:pos="9072"/>
        </w:tabs>
        <w:rPr>
          <w:rFonts w:asciiTheme="minorHAnsi" w:eastAsiaTheme="minorEastAsia" w:hAnsiTheme="minorHAnsi" w:cstheme="minorBidi"/>
          <w:noProof/>
          <w:sz w:val="22"/>
          <w:szCs w:val="22"/>
        </w:rPr>
      </w:pPr>
      <w:r>
        <w:rPr>
          <w:noProof/>
        </w:rPr>
        <w:t>Załącznik nr 1  — przykłady realizacji: plany tyflograficzne</w:t>
      </w:r>
      <w:r>
        <w:rPr>
          <w:noProof/>
        </w:rPr>
        <w:tab/>
        <w:t>159</w:t>
      </w:r>
    </w:p>
    <w:p w14:paraId="15B53A79" w14:textId="44934C54" w:rsidR="007D306C" w:rsidRDefault="007D306C" w:rsidP="007D306C">
      <w:pPr>
        <w:pStyle w:val="Spistreci1"/>
        <w:tabs>
          <w:tab w:val="clear" w:pos="9062"/>
          <w:tab w:val="right" w:leader="dot" w:pos="9072"/>
        </w:tabs>
        <w:rPr>
          <w:rFonts w:asciiTheme="minorHAnsi" w:eastAsiaTheme="minorEastAsia" w:hAnsiTheme="minorHAnsi" w:cstheme="minorBidi"/>
          <w:noProof/>
          <w:sz w:val="22"/>
          <w:szCs w:val="22"/>
        </w:rPr>
      </w:pPr>
      <w:r>
        <w:rPr>
          <w:noProof/>
        </w:rPr>
        <w:t>Załącznik nr 2  — przykłady realizacji: mapy 3D, tyflomakiety</w:t>
      </w:r>
      <w:r>
        <w:rPr>
          <w:noProof/>
        </w:rPr>
        <w:tab/>
        <w:t>167</w:t>
      </w:r>
    </w:p>
    <w:p w14:paraId="6490E46F" w14:textId="683A625F" w:rsidR="007D306C" w:rsidRDefault="007D306C" w:rsidP="007D306C">
      <w:pPr>
        <w:pStyle w:val="Spistreci1"/>
        <w:tabs>
          <w:tab w:val="clear" w:pos="9062"/>
          <w:tab w:val="right" w:leader="dot" w:pos="9072"/>
        </w:tabs>
        <w:rPr>
          <w:rFonts w:asciiTheme="minorHAnsi" w:eastAsiaTheme="minorEastAsia" w:hAnsiTheme="minorHAnsi" w:cstheme="minorBidi"/>
          <w:noProof/>
          <w:sz w:val="22"/>
          <w:szCs w:val="22"/>
        </w:rPr>
      </w:pPr>
      <w:r>
        <w:rPr>
          <w:noProof/>
        </w:rPr>
        <w:t>Bibliografia</w:t>
      </w:r>
      <w:r>
        <w:rPr>
          <w:noProof/>
        </w:rPr>
        <w:tab/>
        <w:t>171</w:t>
      </w:r>
    </w:p>
    <w:p w14:paraId="013E2A9D" w14:textId="0AC3CCDC" w:rsidR="00A97F10" w:rsidRDefault="00A97F10" w:rsidP="00A97F10">
      <w:pPr>
        <w:spacing w:before="40" w:after="40"/>
      </w:pPr>
      <w:r>
        <w:br w:type="page"/>
      </w:r>
    </w:p>
    <w:p w14:paraId="48F5873A" w14:textId="77777777" w:rsidR="00A97F10" w:rsidRDefault="00A97F10" w:rsidP="00A97F10">
      <w:pPr>
        <w:pStyle w:val="Nagwek1"/>
      </w:pPr>
      <w:bookmarkStart w:id="7" w:name="_heading=h.3rdcrjn" w:colFirst="0" w:colLast="0"/>
      <w:bookmarkStart w:id="8" w:name="_Toc162088728"/>
      <w:bookmarkEnd w:id="7"/>
      <w:r>
        <w:lastRenderedPageBreak/>
        <w:t>Wstęp</w:t>
      </w:r>
      <w:bookmarkEnd w:id="8"/>
    </w:p>
    <w:p w14:paraId="0E518CC6" w14:textId="77777777" w:rsidR="00A97F10" w:rsidRDefault="00A97F10" w:rsidP="00A97F10">
      <w:bookmarkStart w:id="9" w:name="_Hlk162188352"/>
      <w:r>
        <w:t xml:space="preserve">Technologia druku 3D staje się coraz tańsza i coraz bardziej powszechna. Drukarki są coraz bardziej niezawodne, a oprogramowanie wspierające projektowanie oraz realizowanie wydruków jest wciąż rozwijane, aby ten proces umożliwić jak najłatwiejszym i intuicyjnym. Jednocześnie technologia ta wciąż raczej kojarzona jest z entuzjastami, którzy hobbystycznie tworzą i dzielą się projektami 3D w specjalistycznych serwisach. Aby przełamać to stereotypowe wrażenie Dział adaptacji Biura ds. Osób z Niepełnosprawnościami UW, w ramach projektu „Uniwersytet dla wszystkich – Level </w:t>
      </w:r>
      <w:proofErr w:type="spellStart"/>
      <w:r>
        <w:t>up</w:t>
      </w:r>
      <w:proofErr w:type="spellEnd"/>
      <w:r>
        <w:t>” podjął się zbadania możliwości zastosowania technologii druku 3D w konkretnym zastosowaniu służącym wspieraniu edukacji, samodzielności i niezależności osób niewidomych.</w:t>
      </w:r>
    </w:p>
    <w:p w14:paraId="6992388E" w14:textId="77777777" w:rsidR="00A97F10" w:rsidRDefault="00A97F10" w:rsidP="00A97F10">
      <w:r>
        <w:t xml:space="preserve">Punktem wyjścia dla tego działania było wieloletnie doświadczenie działu adaptacji BON UW w zakresie tworzenia adaptacji materiałów dydaktycznych, oraz </w:t>
      </w:r>
      <w:proofErr w:type="spellStart"/>
      <w:r>
        <w:t>tyflografiki</w:t>
      </w:r>
      <w:proofErr w:type="spellEnd"/>
      <w:r>
        <w:t xml:space="preserve"> dla osób z niepełnosprawnościami wzroku, a także wiedza i umiejętności specjalistów oraz </w:t>
      </w:r>
      <w:proofErr w:type="spellStart"/>
      <w:r>
        <w:t>brajlistów</w:t>
      </w:r>
      <w:proofErr w:type="spellEnd"/>
      <w:r>
        <w:t xml:space="preserve"> pracujących w BON. Zespół ten został poszerzony o specjalistę w zakresie technologii 3D i projektowania modeli trójwymiarowych. </w:t>
      </w:r>
    </w:p>
    <w:p w14:paraId="29909B5F" w14:textId="77777777" w:rsidR="00A97F10" w:rsidRDefault="00A97F10" w:rsidP="00A97F10">
      <w:bookmarkStart w:id="10" w:name="_Hlk162188455"/>
      <w:bookmarkEnd w:id="9"/>
      <w:r>
        <w:t>Utworzenie pracowni druku 3D poprzedzone zostało szeregiem wizyt studyjnych w różnych ośrodkach zajmujących się drukiem 3D. Uruchomienie pracowni wspierali także specjaliści z Centrum Druku 3D w </w:t>
      </w:r>
      <w:proofErr w:type="spellStart"/>
      <w:r>
        <w:t>Makerspace@UW</w:t>
      </w:r>
      <w:proofErr w:type="spellEnd"/>
      <w:r>
        <w:t xml:space="preserve"> prowadzonym przez Wydział Fizyki Uniwersytetu Warszawskiego w Centrum Nowych Technologii ‘Ochota’.</w:t>
      </w:r>
    </w:p>
    <w:p w14:paraId="2BA541B0" w14:textId="77777777" w:rsidR="00A97F10" w:rsidRDefault="00A97F10" w:rsidP="00A97F10">
      <w:r>
        <w:t xml:space="preserve">Wraz z poszerzaniem potencjału sprzętowego realizowaliśmy działania związane ze zbadaniem i poszerzeniem wiedzy w zakresie potrzeb i oczekiwań osób z niepełnosprawnościami wzroku, w szczególności osób niewidomych. </w:t>
      </w:r>
      <w:bookmarkEnd w:id="10"/>
      <w:r>
        <w:t>Służyła temu wizyta SOSW w </w:t>
      </w:r>
      <w:proofErr w:type="spellStart"/>
      <w:r>
        <w:t>Owińskach</w:t>
      </w:r>
      <w:proofErr w:type="spellEnd"/>
      <w:r>
        <w:t xml:space="preserve"> i innych ośrodkach, udział w konferencjach i wystawach dedykowanych osobom niewidomym lub specjalistom ich wspierającym, czy </w:t>
      </w:r>
      <w:r>
        <w:lastRenderedPageBreak/>
        <w:t>spotkania z ekspertami zajmującymi się technologią druku 3D</w:t>
      </w:r>
      <w:r>
        <w:rPr>
          <w:rFonts w:ascii="Verdana" w:eastAsia="Verdana" w:hAnsi="Verdana" w:cs="Verdana"/>
          <w:b/>
          <w:smallCaps/>
          <w:color w:val="5A5A5A"/>
          <w:sz w:val="30"/>
          <w:szCs w:val="30"/>
          <w:vertAlign w:val="superscript"/>
        </w:rPr>
        <w:footnoteReference w:id="1"/>
      </w:r>
      <w:r>
        <w:t xml:space="preserve">. Najważniejszym obszarem tych działań były jednak bezpośrednie badania możliwości zastosowania technologii druku 3D w tworzeniu planów i map dotykowych służących nauce orientacji przestrzennej i wykorzystania modeli przestrzennych w edukacji osób niewidomych. </w:t>
      </w:r>
      <w:bookmarkStart w:id="11" w:name="_Hlk162188639"/>
      <w:r>
        <w:t>Przebieg i efekty tych badań zostały przedstawione w oddzielnym opracowaniu „Raport z badania możliwości zastosowania technologii druku 3D w tworzeniu planów i map dotykowych służących nauce orientacji przestrzennej i wykorzystania modeli przestrzennych w edukacji osób niewidomych.”.</w:t>
      </w:r>
      <w:bookmarkEnd w:id="11"/>
    </w:p>
    <w:p w14:paraId="7DD5BCEC" w14:textId="77777777" w:rsidR="00A97F10" w:rsidRDefault="00A97F10" w:rsidP="00A97F10">
      <w:bookmarkStart w:id="12" w:name="_Hlk162188488"/>
      <w:r>
        <w:t xml:space="preserve">Badaniom towarzyszyły kolejne projekty realizowane w tworzonej pracowni druku 3D. Najpierw o charakterze testowym, z czasem coraz częściej konkretnych modeli lub </w:t>
      </w:r>
      <w:proofErr w:type="spellStart"/>
      <w:r>
        <w:t>tyfloplanów</w:t>
      </w:r>
      <w:proofErr w:type="spellEnd"/>
      <w:r>
        <w:t>. Wydruki te podlegały ocenie i weryfikacji, a po ich zaakceptowaniu były publikowane poprzez udostępnienie plików przygotowanych do druku 3D w serwisie CEWIS</w:t>
      </w:r>
      <w:r>
        <w:rPr>
          <w:rFonts w:ascii="Verdana" w:eastAsia="Verdana" w:hAnsi="Verdana" w:cs="Verdana"/>
          <w:b/>
          <w:smallCaps/>
          <w:color w:val="5A5A5A"/>
          <w:sz w:val="30"/>
          <w:szCs w:val="30"/>
          <w:vertAlign w:val="superscript"/>
        </w:rPr>
        <w:footnoteReference w:id="2"/>
      </w:r>
      <w:r>
        <w:t xml:space="preserve"> wraz z kompletem informacji pomocnych do ich samodzielnego wydruku.</w:t>
      </w:r>
    </w:p>
    <w:p w14:paraId="0BBDAE96" w14:textId="77777777" w:rsidR="00A97F10" w:rsidRDefault="00A97F10" w:rsidP="00A97F10">
      <w:bookmarkStart w:id="13" w:name="_Hlk162188532"/>
      <w:bookmarkEnd w:id="12"/>
      <w:r>
        <w:t>Mimo, iż technologia druku 3D jest już dojrzała i ma charakter powszechny, samo wykonanie wydruków wymaga pewnej wiedzy i umiejętności.</w:t>
      </w:r>
    </w:p>
    <w:bookmarkEnd w:id="13"/>
    <w:p w14:paraId="06DF65EB" w14:textId="77777777" w:rsidR="00A97F10" w:rsidRDefault="00A97F10" w:rsidP="00A97F10">
      <w:r>
        <w:t>Druk 3D, w najbardziej rozpowszechnionej postaci jaką jest technologia przyrostowego tworzenia wydruku z materiału termoplastycznego (technologia FDM) jest w dużej mierze zależny od parametrów zastosowanego materiału (</w:t>
      </w:r>
      <w:proofErr w:type="spellStart"/>
      <w:r>
        <w:t>filamentu</w:t>
      </w:r>
      <w:proofErr w:type="spellEnd"/>
      <w:r>
        <w:t xml:space="preserve">), oraz technicznych właściwości drukarki. Gotowy model musi zostać wcześniej przygotowany do druku, poprzez ustawienie parametrów właściwych dla posiadanego </w:t>
      </w:r>
      <w:proofErr w:type="spellStart"/>
      <w:r>
        <w:t>filamentu</w:t>
      </w:r>
      <w:proofErr w:type="spellEnd"/>
      <w:r>
        <w:t xml:space="preserve"> (temperatura), drukarki (adhezja, retrakcja, prędkość druku itp.) oraz modelu (wysokość warstwy, grubość ściany, gęstość wypełnienia i inne). </w:t>
      </w:r>
      <w:r>
        <w:lastRenderedPageBreak/>
        <w:t>W oparciu o te parametry model musi zostać pocięty na warstwy i wraz z ustawieniami zapisany zostaje w postaci tzw. G-</w:t>
      </w:r>
      <w:proofErr w:type="spellStart"/>
      <w:r>
        <w:t>codu</w:t>
      </w:r>
      <w:proofErr w:type="spellEnd"/>
      <w:r>
        <w:t xml:space="preserve"> – kodu sterującego dla drukarki 3D. Służy do tego program typu </w:t>
      </w:r>
      <w:proofErr w:type="spellStart"/>
      <w:r>
        <w:t>slicer</w:t>
      </w:r>
      <w:proofErr w:type="spellEnd"/>
      <w:r>
        <w:t xml:space="preserve"> dostarczany wraz z drukarką, lub najczęściej rozpowszechniany bezpłatnie.</w:t>
      </w:r>
    </w:p>
    <w:p w14:paraId="4355AF67" w14:textId="77777777" w:rsidR="00A97F10" w:rsidRDefault="00A97F10" w:rsidP="00A97F10">
      <w:bookmarkStart w:id="14" w:name="_Hlk162188558"/>
      <w:r>
        <w:t xml:space="preserve">Jak najlepsze wykonanie wydruków wymaga przygotowania drukarki, </w:t>
      </w:r>
      <w:proofErr w:type="spellStart"/>
      <w:r>
        <w:t>filamentów</w:t>
      </w:r>
      <w:proofErr w:type="spellEnd"/>
      <w:r>
        <w:t xml:space="preserve">, nadzorowanie wydruku i jego wykończenia. Przydatna jest także wiedza z zakresu rozwiązywania typowych problemów występujących podczas druku. </w:t>
      </w:r>
    </w:p>
    <w:p w14:paraId="4936E3C0" w14:textId="77777777" w:rsidR="00A97F10" w:rsidRDefault="00A97F10" w:rsidP="00A97F10">
      <w:r>
        <w:t>W niniejszym poradniku zebrane zostały informacje i porady pomagające w samodzielnym wykonywaniu wydruków, oraz rozwijające wiedzę w tym zakresie. Zawarliśmy wskazówki ułatwiające także samodzielne tworzenie projektów, w szczególności takich, których odbiorcami mają być osoby niewidome i słabowidzące.</w:t>
      </w:r>
    </w:p>
    <w:p w14:paraId="59CC14B7" w14:textId="77777777" w:rsidR="00A97F10" w:rsidRDefault="00A97F10" w:rsidP="00A97F10">
      <w:r>
        <w:t xml:space="preserve">W drugiej części poradnika zebrane zostały rozwiązania i detale dotyczące faktur, oznaczeń i rozwiązań, które zostały wypracowane w efekcie badań i przeprowadzonej  weryfikacji. Rozwiązania te są bezpośrednio związane z zastosowaną technologią (technologia przyrostowa FDM), oraz przeznaczone są do tworzenia </w:t>
      </w:r>
      <w:proofErr w:type="spellStart"/>
      <w:r>
        <w:t>tyfloplanów</w:t>
      </w:r>
      <w:proofErr w:type="spellEnd"/>
      <w:r>
        <w:t xml:space="preserve"> i innych pomocy dla osób niewidomych. Mamy nadzieję, że wypracowane rozwiązania będą przyczyniać się do upowszechniania technologii druku 3D w szczególności do wspierania edukacji, samodzielności i niezależności osób niewidomych.</w:t>
      </w:r>
    </w:p>
    <w:bookmarkEnd w:id="14"/>
    <w:p w14:paraId="054393C4" w14:textId="77777777" w:rsidR="00A97F10" w:rsidRDefault="00A97F10" w:rsidP="00A97F10">
      <w:r>
        <w:t>Sławomir Rzepecki</w:t>
      </w:r>
      <w:r>
        <w:br/>
        <w:t>Kierownik Działu Adaptacji BON UW</w:t>
      </w:r>
    </w:p>
    <w:p w14:paraId="0C886D2B" w14:textId="77777777" w:rsidR="00A97F10" w:rsidRDefault="00A97F10" w:rsidP="00A97F10"/>
    <w:p w14:paraId="68D0CF7A" w14:textId="77777777" w:rsidR="00A97F10" w:rsidRDefault="00A97F10" w:rsidP="00A97F10">
      <w:pPr>
        <w:spacing w:before="0" w:after="160" w:line="259" w:lineRule="auto"/>
      </w:pPr>
      <w:bookmarkStart w:id="15" w:name="_heading=h.26in1rg" w:colFirst="0" w:colLast="0"/>
      <w:bookmarkEnd w:id="15"/>
      <w:r>
        <w:br w:type="page"/>
      </w:r>
    </w:p>
    <w:p w14:paraId="2DB478C0" w14:textId="77777777" w:rsidR="00A97F10" w:rsidRDefault="00A97F10" w:rsidP="00A97F10">
      <w:pPr>
        <w:pStyle w:val="Nagwek1"/>
      </w:pPr>
      <w:bookmarkStart w:id="16" w:name="_heading=h.gjdgxs" w:colFirst="0" w:colLast="0"/>
      <w:bookmarkStart w:id="17" w:name="_Toc162088729"/>
      <w:bookmarkEnd w:id="16"/>
      <w:r>
        <w:lastRenderedPageBreak/>
        <w:t>Część I. Informacje wstępne nt. technologii druku 3D</w:t>
      </w:r>
      <w:bookmarkEnd w:id="17"/>
    </w:p>
    <w:p w14:paraId="7F893A22" w14:textId="77777777" w:rsidR="00A97F10" w:rsidRDefault="00A97F10" w:rsidP="00A97F10">
      <w:r>
        <w:t>Paweł Kmiecik</w:t>
      </w:r>
    </w:p>
    <w:p w14:paraId="4E882921" w14:textId="77777777" w:rsidR="00A97F10" w:rsidRDefault="00A97F10" w:rsidP="00A97F10"/>
    <w:p w14:paraId="589EBDB7" w14:textId="4997C330" w:rsidR="00A97F10" w:rsidRDefault="00A97F10" w:rsidP="00E72CFE">
      <w:pPr>
        <w:rPr>
          <w:b/>
        </w:rPr>
      </w:pPr>
      <w:bookmarkStart w:id="18" w:name="_heading=h.lnxbz9" w:colFirst="0" w:colLast="0"/>
      <w:bookmarkEnd w:id="18"/>
      <w:r>
        <w:rPr>
          <w:b/>
        </w:rPr>
        <w:t>Wszystkie podane wskazówki i rozwiązania przygotowane zostały w oparciu o założenie, że tworzone modele drukowane będą w technologii FDM, na</w:t>
      </w:r>
      <w:r w:rsidR="00E72CFE">
        <w:rPr>
          <w:b/>
        </w:rPr>
        <w:t> </w:t>
      </w:r>
      <w:r>
        <w:rPr>
          <w:b/>
        </w:rPr>
        <w:t xml:space="preserve">drukarce 3D z pojedynczą głowicą typu </w:t>
      </w:r>
      <w:proofErr w:type="spellStart"/>
      <w:r>
        <w:rPr>
          <w:b/>
        </w:rPr>
        <w:t>direct</w:t>
      </w:r>
      <w:proofErr w:type="spellEnd"/>
      <w:r>
        <w:rPr>
          <w:b/>
        </w:rPr>
        <w:t xml:space="preserve">, wyposażonej w dyszę o średnicy 0,4 mm, a stosowane </w:t>
      </w:r>
      <w:proofErr w:type="spellStart"/>
      <w:r>
        <w:rPr>
          <w:b/>
        </w:rPr>
        <w:t>filamenty</w:t>
      </w:r>
      <w:proofErr w:type="spellEnd"/>
      <w:r>
        <w:rPr>
          <w:b/>
        </w:rPr>
        <w:t xml:space="preserve"> będą miały wiązkę o średnicy 1,75</w:t>
      </w:r>
      <w:r w:rsidR="00E72CFE">
        <w:rPr>
          <w:b/>
        </w:rPr>
        <w:t> </w:t>
      </w:r>
      <w:r>
        <w:rPr>
          <w:b/>
        </w:rPr>
        <w:t>mm. Parametry te odpowiadają najbardziej powszechnie używanej konfiguracji sprzętowych dostępnych na rynku.</w:t>
      </w:r>
    </w:p>
    <w:p w14:paraId="5CE0F071" w14:textId="77777777" w:rsidR="00A97F10" w:rsidRDefault="00A97F10" w:rsidP="00A97F10">
      <w:r>
        <w:br w:type="page"/>
      </w:r>
    </w:p>
    <w:p w14:paraId="3C750C86" w14:textId="77777777" w:rsidR="00A97F10" w:rsidRDefault="00A97F10" w:rsidP="00A97F10">
      <w:pPr>
        <w:pStyle w:val="Nagwek1"/>
      </w:pPr>
      <w:bookmarkStart w:id="19" w:name="_Toc162088730"/>
      <w:r>
        <w:lastRenderedPageBreak/>
        <w:t>Słowniczek podstawowych pojęć stosowanych w poradniku</w:t>
      </w:r>
      <w:bookmarkEnd w:id="19"/>
    </w:p>
    <w:p w14:paraId="716E329D" w14:textId="77777777" w:rsidR="00A97F10" w:rsidRDefault="00A97F10" w:rsidP="00A97F10">
      <w:pPr>
        <w:pStyle w:val="Nagwek2"/>
      </w:pPr>
      <w:bookmarkStart w:id="20" w:name="_Toc162088731"/>
      <w:r>
        <w:t>A</w:t>
      </w:r>
      <w:bookmarkEnd w:id="20"/>
    </w:p>
    <w:p w14:paraId="2B98AB3F" w14:textId="77777777" w:rsidR="00A97F10" w:rsidRDefault="00A97F10" w:rsidP="00A97F10">
      <w:r w:rsidRPr="002741E6">
        <w:rPr>
          <w:rStyle w:val="slowniczek-slowo-klucz"/>
        </w:rPr>
        <w:t>ABS</w:t>
      </w:r>
      <w:r>
        <w:rPr>
          <w:sz w:val="22"/>
          <w:szCs w:val="22"/>
        </w:rPr>
        <w:t xml:space="preserve"> </w:t>
      </w:r>
      <w:r>
        <w:t xml:space="preserve">— jeden z podstawowych i najpopularniejszych </w:t>
      </w:r>
      <w:proofErr w:type="spellStart"/>
      <w:r>
        <w:t>filamentów</w:t>
      </w:r>
      <w:proofErr w:type="spellEnd"/>
      <w:r>
        <w:t xml:space="preserve">. Pełna nazwa chemiczna to </w:t>
      </w:r>
      <w:proofErr w:type="spellStart"/>
      <w:r>
        <w:t>akrylonitrylo</w:t>
      </w:r>
      <w:proofErr w:type="spellEnd"/>
      <w:r>
        <w:t>-</w:t>
      </w:r>
      <w:proofErr w:type="spellStart"/>
      <w:r>
        <w:t>butadieno</w:t>
      </w:r>
      <w:proofErr w:type="spellEnd"/>
      <w:r>
        <w:t>-styren. Posiada wyższą wytrzymałość fizyczną i odporność termiczną niż PLA. Może z powodzeniem podlegać szlifowaniu lub podobnej obróbce fizycznej. Dla uzyskania niezwykle gładkiej powierzchni wydruku możliwe jest stosowanie oparów czystego acetonu. Zdecydowanie trudniejszy w druku niż PLA. Wymaga zamkniętej komory drukarki, a jeżeli wychładza się zbyt szybko ma tendencję do kurczenia się, co skutkuje podwijaniem się powierzchni płaskich lub niepożądanym odrywaniem się modelu od stołu roboczego.</w:t>
      </w:r>
    </w:p>
    <w:p w14:paraId="1AEE4D41" w14:textId="77777777" w:rsidR="00A97F10" w:rsidRDefault="00A97F10" w:rsidP="00A97F10">
      <w:r w:rsidRPr="002741E6">
        <w:rPr>
          <w:rStyle w:val="slowniczek-slowo-klucz"/>
        </w:rPr>
        <w:t>Adhezja</w:t>
      </w:r>
      <w:r>
        <w:t xml:space="preserve"> — fizyczne połączenie ze sobą dwóch ciał/substancji. W procesie druku 3D mianem tym określa się przyleganie nakładanej linii </w:t>
      </w:r>
      <w:proofErr w:type="spellStart"/>
      <w:r>
        <w:t>filamentu</w:t>
      </w:r>
      <w:proofErr w:type="spellEnd"/>
      <w:r>
        <w:t xml:space="preserve"> do poprzedniej warstwy materiału lub powierzchni stołu roboczego. Konfiguracja parametrów druku w oprogramowaniu tnącym ma na celu uzyskanie jak najwyższej i najefektywniejszej adhezji.</w:t>
      </w:r>
    </w:p>
    <w:p w14:paraId="43168763" w14:textId="77777777" w:rsidR="00A97F10" w:rsidRDefault="00A97F10" w:rsidP="00A97F10">
      <w:r w:rsidRPr="002741E6">
        <w:rPr>
          <w:rStyle w:val="slowniczek-slowo-klucz"/>
        </w:rPr>
        <w:t>ASA</w:t>
      </w:r>
      <w:r>
        <w:t xml:space="preserve"> — </w:t>
      </w:r>
      <w:proofErr w:type="spellStart"/>
      <w:r>
        <w:t>filament</w:t>
      </w:r>
      <w:proofErr w:type="spellEnd"/>
      <w:r>
        <w:t xml:space="preserve"> zbliżony właściwościami do ABS-u, ale niwelujący część jego niedoskonałości. Pełna nazwa chemiczna to akrylonitryl-styren-akryl. Może z powodzeniem podlegać szlifowaniu lub podobnej obróbce fizycznej. Posiada wysoką odporność na warunki środowiskowe (wilgotność, promieniowanie UV, wysoka temperatura), dzięki czemu nadaje się do druku przedmiotów mających przebywać na zewnątrz oraz prostych podzespołów mechanicznych. Zalecana jest zamknięta komora drukarki, ponieważ skurcz mniejszy niż w przypadku ABS-u, wciąż może utrudniać uzyskanie pożądanych efektów.</w:t>
      </w:r>
    </w:p>
    <w:p w14:paraId="5254B376" w14:textId="77777777" w:rsidR="00A97F10" w:rsidRDefault="00A97F10" w:rsidP="00A97F10">
      <w:pPr>
        <w:pStyle w:val="Nagwek2"/>
      </w:pPr>
      <w:bookmarkStart w:id="21" w:name="_Toc162088732"/>
      <w:r>
        <w:lastRenderedPageBreak/>
        <w:t>B</w:t>
      </w:r>
      <w:bookmarkEnd w:id="21"/>
    </w:p>
    <w:p w14:paraId="16758F2F" w14:textId="77777777" w:rsidR="00A97F10" w:rsidRDefault="00A97F10" w:rsidP="00A97F10">
      <w:r w:rsidRPr="002741E6">
        <w:rPr>
          <w:rStyle w:val="slowniczek-slowo-klucz"/>
        </w:rPr>
        <w:t>BVOH</w:t>
      </w:r>
      <w:r>
        <w:t xml:space="preserve"> — </w:t>
      </w:r>
      <w:proofErr w:type="spellStart"/>
      <w:r>
        <w:t>filament</w:t>
      </w:r>
      <w:proofErr w:type="spellEnd"/>
      <w:r>
        <w:t xml:space="preserve"> używany do drukowania struktur podporowych. Posiada wysokie właściwości adhezyjne do innych rodzajów popularnych materiałów (np. PLA i ABS), ale jego główną zaletą jest rozpuszczalność w wodzie. Wydrukowanych z BVOH struktur podporowych nie trzeba usuwać fizycznie poprzez wycinanie czy wyłamywanie, wystarczy zanurzyć model w ciepłej wodzie, a podpory ulegną samoistnemu rozpuszczeniu.</w:t>
      </w:r>
    </w:p>
    <w:p w14:paraId="3702C555" w14:textId="77777777" w:rsidR="00A97F10" w:rsidRDefault="00A97F10" w:rsidP="00A97F10">
      <w:pPr>
        <w:pStyle w:val="Nagwek2"/>
      </w:pPr>
      <w:bookmarkStart w:id="22" w:name="_Toc162088733"/>
      <w:r>
        <w:t>D</w:t>
      </w:r>
      <w:bookmarkEnd w:id="22"/>
    </w:p>
    <w:p w14:paraId="00591DC2" w14:textId="77777777" w:rsidR="00A97F10" w:rsidRDefault="00A97F10" w:rsidP="00A97F10">
      <w:r w:rsidRPr="002741E6">
        <w:rPr>
          <w:rStyle w:val="slowniczek-slowo-klucz"/>
        </w:rPr>
        <w:t>Dysza drukarki 3D</w:t>
      </w:r>
      <w:r>
        <w:t xml:space="preserve"> — element drukarki 3D, który stanowi zwieńczenie jej głowicy. Roztapiany </w:t>
      </w:r>
      <w:proofErr w:type="spellStart"/>
      <w:r>
        <w:t>filament</w:t>
      </w:r>
      <w:proofErr w:type="spellEnd"/>
      <w:r>
        <w:t xml:space="preserve"> w półciekłej konsystencji właśnie poprzez dyszę wydostaje się na powierzchnię stołu roboczego lub wcześniejszą warstwę wydruku. Temperatura dyszy, to jeden z podstawowych parametrów ustawianych w oprogramowaniu tnącym (</w:t>
      </w:r>
      <w:proofErr w:type="spellStart"/>
      <w:r>
        <w:t>slicerze</w:t>
      </w:r>
      <w:proofErr w:type="spellEnd"/>
      <w:r>
        <w:t>). Uwaga — dysza w trakcie wydruku może osiągać temperatury zbliżone do 300 °C i jej dotknięcie może spowodować poparzenie.</w:t>
      </w:r>
    </w:p>
    <w:p w14:paraId="75D740B7" w14:textId="77777777" w:rsidR="00A97F10" w:rsidRDefault="00A97F10" w:rsidP="00A97F10">
      <w:pPr>
        <w:pStyle w:val="Nagwek2"/>
      </w:pPr>
      <w:bookmarkStart w:id="23" w:name="_Toc162088734"/>
      <w:r>
        <w:t>E</w:t>
      </w:r>
      <w:bookmarkEnd w:id="23"/>
    </w:p>
    <w:p w14:paraId="5DDA90E2" w14:textId="77777777" w:rsidR="00A97F10" w:rsidRDefault="00A97F10" w:rsidP="00A97F10">
      <w:pPr>
        <w:rPr>
          <w:b/>
          <w:color w:val="FFFFFF"/>
          <w:sz w:val="26"/>
          <w:szCs w:val="26"/>
          <w:shd w:val="clear" w:color="auto" w:fill="40618B"/>
        </w:rPr>
      </w:pPr>
      <w:proofErr w:type="spellStart"/>
      <w:r w:rsidRPr="002741E6">
        <w:rPr>
          <w:rStyle w:val="slowniczek-slowo-klucz"/>
        </w:rPr>
        <w:t>Ekstruder</w:t>
      </w:r>
      <w:proofErr w:type="spellEnd"/>
      <w:r>
        <w:t xml:space="preserve"> w drukarce 3D to mechanizm odpowiedzialny za podawanie materiału do wydruku, najczęściej plastiku w postaci </w:t>
      </w:r>
      <w:proofErr w:type="spellStart"/>
      <w:r>
        <w:t>filamentu</w:t>
      </w:r>
      <w:proofErr w:type="spellEnd"/>
      <w:r>
        <w:t xml:space="preserve"> – zobacz Głowica drukarki 3D.</w:t>
      </w:r>
    </w:p>
    <w:p w14:paraId="24F5259D" w14:textId="77777777" w:rsidR="00A97F10" w:rsidRDefault="00A97F10" w:rsidP="00A97F10">
      <w:pPr>
        <w:rPr>
          <w:color w:val="40618B"/>
          <w:sz w:val="36"/>
          <w:szCs w:val="36"/>
        </w:rPr>
      </w:pPr>
      <w:r w:rsidRPr="002741E6">
        <w:rPr>
          <w:rStyle w:val="slowniczek-slowo-klucz"/>
        </w:rPr>
        <w:t>Ekstruzja / współczynnik ekstruzji</w:t>
      </w:r>
      <w:r>
        <w:t xml:space="preserve"> — parametr podlegający ustawieniom w oprogramowaniu tnącym, który odzwierciedla ogólny przepływ </w:t>
      </w:r>
      <w:proofErr w:type="spellStart"/>
      <w:r>
        <w:t>filamentu</w:t>
      </w:r>
      <w:proofErr w:type="spellEnd"/>
      <w:r>
        <w:t xml:space="preserve"> przez dyszę drukarki. Standardowo przyjmuje wartość 1. Zwiększając lub zmniejszając jego poziom, możliwe jest szybkie zwiększenie lub zmniejszenie ilości wytłaczanego (ekstrudowanego) materiału. Nie zaleca się zmian większych niż 0.05. Wymuszenie nadmiernej ekstruzji </w:t>
      </w:r>
      <w:proofErr w:type="spellStart"/>
      <w:r>
        <w:t>filamentu</w:t>
      </w:r>
      <w:proofErr w:type="spellEnd"/>
      <w:r>
        <w:t xml:space="preserve"> może prowadzić do błędów retrakcji lub zapychania głowicy.</w:t>
      </w:r>
    </w:p>
    <w:p w14:paraId="6BB0C702" w14:textId="77777777" w:rsidR="00A97F10" w:rsidRDefault="00A97F10" w:rsidP="00A97F10">
      <w:pPr>
        <w:pStyle w:val="Nagwek2"/>
      </w:pPr>
      <w:bookmarkStart w:id="24" w:name="_Toc162088735"/>
      <w:r>
        <w:lastRenderedPageBreak/>
        <w:t>F</w:t>
      </w:r>
      <w:bookmarkEnd w:id="24"/>
    </w:p>
    <w:p w14:paraId="77CF82CC" w14:textId="77777777" w:rsidR="00A97F10" w:rsidRDefault="00A97F10" w:rsidP="00A97F10">
      <w:r w:rsidRPr="002741E6">
        <w:rPr>
          <w:rStyle w:val="slowniczek-slowo-klucz"/>
        </w:rPr>
        <w:t>FDM</w:t>
      </w:r>
      <w:r>
        <w:t xml:space="preserve"> — skrót odnoszący się do określenia najpopularniejszej technologii druku 3D (</w:t>
      </w:r>
      <w:proofErr w:type="spellStart"/>
      <w:r>
        <w:t>Fused</w:t>
      </w:r>
      <w:proofErr w:type="spellEnd"/>
      <w:r>
        <w:t xml:space="preserve"> </w:t>
      </w:r>
      <w:proofErr w:type="spellStart"/>
      <w:r>
        <w:t>Deposition</w:t>
      </w:r>
      <w:proofErr w:type="spellEnd"/>
      <w:r>
        <w:t xml:space="preserve"> Modeling). Urządzenia pracujące w technologii FDM rozgrzewają materiały termoplastyczne (</w:t>
      </w:r>
      <w:proofErr w:type="spellStart"/>
      <w:r>
        <w:t>filamenty</w:t>
      </w:r>
      <w:proofErr w:type="spellEnd"/>
      <w:r>
        <w:t>) i wykorzystując ich chwilową lepkość, nakładają na siebie ich kolejne warstwy, budując całość modelu.</w:t>
      </w:r>
    </w:p>
    <w:p w14:paraId="6ED9BBAD" w14:textId="77777777" w:rsidR="00A97F10" w:rsidRDefault="00A97F10" w:rsidP="00A97F10">
      <w:proofErr w:type="spellStart"/>
      <w:r w:rsidRPr="002741E6">
        <w:rPr>
          <w:rStyle w:val="slowniczek-slowo-klucz"/>
        </w:rPr>
        <w:t>Filament</w:t>
      </w:r>
      <w:proofErr w:type="spellEnd"/>
      <w:r>
        <w:t xml:space="preserve"> — materiał termoplastyczny występujący w formie wiązki o średnicy 1,75 lub 2,85 mm, będący budulcem modelu w procesie druku 3D w technologii FDM (np. PLA, ABS).</w:t>
      </w:r>
    </w:p>
    <w:p w14:paraId="3201C785" w14:textId="77777777" w:rsidR="00A97F10" w:rsidRDefault="00A97F10" w:rsidP="00A97F10">
      <w:proofErr w:type="spellStart"/>
      <w:r w:rsidRPr="002741E6">
        <w:rPr>
          <w:rStyle w:val="slowniczek-slowo-klucz"/>
        </w:rPr>
        <w:t>Flex</w:t>
      </w:r>
      <w:proofErr w:type="spellEnd"/>
      <w:r>
        <w:t xml:space="preserve"> — potoczna nazwa odnosząca się do grupy </w:t>
      </w:r>
      <w:proofErr w:type="spellStart"/>
      <w:r>
        <w:t>filamentów</w:t>
      </w:r>
      <w:proofErr w:type="spellEnd"/>
      <w:r>
        <w:t xml:space="preserve"> posiadających właściwości elastyczne, zbliżone do gum o różnej charakterystyce. Materiały te wykonane są najczęściej z tworzywa TPU (</w:t>
      </w:r>
      <w:proofErr w:type="spellStart"/>
      <w:r>
        <w:t>Thermoplastic</w:t>
      </w:r>
      <w:proofErr w:type="spellEnd"/>
      <w:r>
        <w:t xml:space="preserve"> </w:t>
      </w:r>
      <w:proofErr w:type="spellStart"/>
      <w:r>
        <w:t>polyurethane</w:t>
      </w:r>
      <w:proofErr w:type="spellEnd"/>
      <w:r>
        <w:t xml:space="preserve">), a ich twardość określana jest w skali </w:t>
      </w:r>
      <w:proofErr w:type="spellStart"/>
      <w:r>
        <w:t>Shore’a</w:t>
      </w:r>
      <w:proofErr w:type="spellEnd"/>
      <w:r>
        <w:t>. Mogą sprawiać pewne trudności w druku, zwłaszcza początkującym, z racji możliwości powodowania np. zapychania dyszy drukarki.</w:t>
      </w:r>
    </w:p>
    <w:p w14:paraId="095013E9" w14:textId="77777777" w:rsidR="00A97F10" w:rsidRDefault="00A97F10" w:rsidP="00A97F10">
      <w:pPr>
        <w:pStyle w:val="Nagwek2"/>
      </w:pPr>
      <w:bookmarkStart w:id="25" w:name="_Toc162088736"/>
      <w:r>
        <w:t>G</w:t>
      </w:r>
      <w:bookmarkEnd w:id="25"/>
    </w:p>
    <w:p w14:paraId="601875E8" w14:textId="77777777" w:rsidR="00A97F10" w:rsidRDefault="00A97F10" w:rsidP="00A97F10">
      <w:r>
        <w:rPr>
          <w:b/>
          <w:color w:val="FFFFFF"/>
          <w:sz w:val="26"/>
          <w:szCs w:val="26"/>
          <w:shd w:val="clear" w:color="auto" w:fill="40618B"/>
        </w:rPr>
        <w:t>G-</w:t>
      </w:r>
      <w:proofErr w:type="spellStart"/>
      <w:r w:rsidRPr="002741E6">
        <w:rPr>
          <w:rStyle w:val="slowniczek-slowo-klucz"/>
        </w:rPr>
        <w:t>code</w:t>
      </w:r>
      <w:proofErr w:type="spellEnd"/>
      <w:r>
        <w:t xml:space="preserve"> — język formułowania poleceń dla drukarki 3D będący efektem procesu “</w:t>
      </w:r>
      <w:proofErr w:type="spellStart"/>
      <w:r>
        <w:t>slajsowania</w:t>
      </w:r>
      <w:proofErr w:type="spellEnd"/>
      <w:r>
        <w:t xml:space="preserve">” modelu trójwymiarowego. Określa sposób zapisu wszystkich operacji, które wykonać ma urządzenie i przybiera postać pliku o rozszerzeniu </w:t>
      </w:r>
      <w:r>
        <w:rPr>
          <w:i/>
        </w:rPr>
        <w:t>.</w:t>
      </w:r>
      <w:proofErr w:type="spellStart"/>
      <w:r>
        <w:rPr>
          <w:i/>
        </w:rPr>
        <w:t>gcode</w:t>
      </w:r>
      <w:proofErr w:type="spellEnd"/>
      <w:r>
        <w:t>. Plik ten może być z powodzeniem edytowany “ręcznie” z poziomu aplikacji Notatnik, wymaga to jednak znajomości kodów poszczególnych komend i umiejętności właściwego ich umiejscawiania. Dla przykładu, komenda M104 odpowiedzialna jest za zmianę temperatury dyszy wylotowej.</w:t>
      </w:r>
    </w:p>
    <w:p w14:paraId="25704230" w14:textId="77777777" w:rsidR="00A97F10" w:rsidRDefault="00A97F10" w:rsidP="00A97F10">
      <w:bookmarkStart w:id="26" w:name="_heading=h.35nkun2" w:colFirst="0" w:colLast="0"/>
      <w:bookmarkEnd w:id="26"/>
      <w:r w:rsidRPr="002741E6">
        <w:rPr>
          <w:rStyle w:val="slowniczek-slowo-klucz"/>
        </w:rPr>
        <w:t>Głowica drukarki 3D</w:t>
      </w:r>
      <w:r>
        <w:t xml:space="preserve"> — newralgiczny element drukarki 3D, decyduje w głównej mierze o jakości wydruków. Składa się m.in. z bloku grzejnego, radiatora, termistora i dyszy wylotowej. Odpowiada za pobór, rozgrzanie i wytłoczenie </w:t>
      </w:r>
      <w:proofErr w:type="spellStart"/>
      <w:r>
        <w:t>filamentu</w:t>
      </w:r>
      <w:proofErr w:type="spellEnd"/>
      <w:r>
        <w:t>. Występuje w wariantach konstrukcyjnych typu bezpośredniego (</w:t>
      </w:r>
      <w:proofErr w:type="spellStart"/>
      <w:r>
        <w:t>direct</w:t>
      </w:r>
      <w:proofErr w:type="spellEnd"/>
      <w:r>
        <w:t>) i </w:t>
      </w:r>
      <w:proofErr w:type="spellStart"/>
      <w:r>
        <w:t>bowden</w:t>
      </w:r>
      <w:proofErr w:type="spellEnd"/>
      <w:r>
        <w:t>.</w:t>
      </w:r>
    </w:p>
    <w:p w14:paraId="5EA7FD68" w14:textId="77777777" w:rsidR="00A97F10" w:rsidRDefault="00A97F10" w:rsidP="00A97F10">
      <w:r w:rsidRPr="002741E6">
        <w:rPr>
          <w:rStyle w:val="slowniczek-slowo-klucz"/>
        </w:rPr>
        <w:lastRenderedPageBreak/>
        <w:t xml:space="preserve">Głowica typu </w:t>
      </w:r>
      <w:proofErr w:type="spellStart"/>
      <w:r w:rsidRPr="002741E6">
        <w:rPr>
          <w:rStyle w:val="slowniczek-slowo-klucz"/>
        </w:rPr>
        <w:t>direct</w:t>
      </w:r>
      <w:proofErr w:type="spellEnd"/>
      <w:r>
        <w:t xml:space="preserve"> — rodzaj głowicy w drukarce 3D (FDM), w której silnik krokowy odpowiedzialny za pobór i wycofywanie (retrakcję) </w:t>
      </w:r>
      <w:proofErr w:type="spellStart"/>
      <w:r>
        <w:t>filamentu</w:t>
      </w:r>
      <w:proofErr w:type="spellEnd"/>
      <w:r>
        <w:t xml:space="preserve"> zainstalowany jest bezpośrednio na głowicy drukującej.</w:t>
      </w:r>
    </w:p>
    <w:p w14:paraId="6DB1740B" w14:textId="77777777" w:rsidR="00A97F10" w:rsidRDefault="00A97F10" w:rsidP="00A97F10">
      <w:r w:rsidRPr="002741E6">
        <w:rPr>
          <w:rStyle w:val="slowniczek-slowo-klucz"/>
        </w:rPr>
        <w:t xml:space="preserve">Głowica typu </w:t>
      </w:r>
      <w:proofErr w:type="spellStart"/>
      <w:r w:rsidRPr="002741E6">
        <w:rPr>
          <w:rStyle w:val="slowniczek-slowo-klucz"/>
        </w:rPr>
        <w:t>bowden</w:t>
      </w:r>
      <w:proofErr w:type="spellEnd"/>
      <w:r>
        <w:t xml:space="preserve"> — rodzaj głowicy w drukarce 3D (FDM), w której silnik krokowy odpowiedzialny za pobór i wycofywanie (retrakcję) </w:t>
      </w:r>
      <w:proofErr w:type="spellStart"/>
      <w:r>
        <w:t>filamentu</w:t>
      </w:r>
      <w:proofErr w:type="spellEnd"/>
      <w:r>
        <w:t xml:space="preserve"> zainstalowany jest poza głowicą drukującą, a </w:t>
      </w:r>
      <w:proofErr w:type="spellStart"/>
      <w:r>
        <w:t>filament</w:t>
      </w:r>
      <w:proofErr w:type="spellEnd"/>
      <w:r>
        <w:t xml:space="preserve"> do niej wprowadzany jest przez długą rurkę PTFE.</w:t>
      </w:r>
    </w:p>
    <w:p w14:paraId="4BBDAE1A" w14:textId="77777777" w:rsidR="00A97F10" w:rsidRDefault="00A97F10" w:rsidP="00A97F10">
      <w:pPr>
        <w:pStyle w:val="Nagwek2"/>
      </w:pPr>
      <w:bookmarkStart w:id="27" w:name="_Toc162088737"/>
      <w:r>
        <w:t>K</w:t>
      </w:r>
      <w:bookmarkEnd w:id="27"/>
    </w:p>
    <w:p w14:paraId="46CCE8B2" w14:textId="77777777" w:rsidR="00A97F10" w:rsidRDefault="00A97F10" w:rsidP="00A97F10">
      <w:r w:rsidRPr="002741E6">
        <w:rPr>
          <w:rStyle w:val="slowniczek-slowo-klucz"/>
        </w:rPr>
        <w:t>Komora drukarki 3D</w:t>
      </w:r>
      <w:r>
        <w:t xml:space="preserve"> — zamykana obudowa pozwalająca uzyskać stałe i stabilne warunki temperatury, wilgotności oraz ruchu powietrza w trakcie druku. Newralgiczna i niezbędna w przypadku pracy z materiałami wrażliwymi na zmiany temperatury, czy zbyt szybkie wychładzanie, np. ABS, ASA.</w:t>
      </w:r>
    </w:p>
    <w:p w14:paraId="3E07D8EB" w14:textId="77777777" w:rsidR="00A97F10" w:rsidRDefault="00A97F10" w:rsidP="00A97F10">
      <w:pPr>
        <w:pStyle w:val="Nagwek2"/>
      </w:pPr>
      <w:bookmarkStart w:id="28" w:name="_Toc162088738"/>
      <w:r>
        <w:t>M</w:t>
      </w:r>
      <w:bookmarkEnd w:id="28"/>
    </w:p>
    <w:p w14:paraId="4E198A8F" w14:textId="414C1CAA" w:rsidR="00A97F10" w:rsidRDefault="00A97F10" w:rsidP="00A97F10">
      <w:r w:rsidRPr="002741E6">
        <w:rPr>
          <w:rStyle w:val="slowniczek-slowo-klucz"/>
        </w:rPr>
        <w:t>Most</w:t>
      </w:r>
      <w:r>
        <w:t xml:space="preserve"> (ang. </w:t>
      </w:r>
      <w:proofErr w:type="spellStart"/>
      <w:r>
        <w:rPr>
          <w:i/>
        </w:rPr>
        <w:t>bridge</w:t>
      </w:r>
      <w:proofErr w:type="spellEnd"/>
      <w:r>
        <w:t>) odnosi się do obszaru modelu,</w:t>
      </w:r>
      <w:r w:rsidR="005D79CD">
        <w:t xml:space="preserve"> w </w:t>
      </w:r>
      <w:r>
        <w:t>którym materiał musi być nanoszony</w:t>
      </w:r>
      <w:r w:rsidR="005D79CD">
        <w:t xml:space="preserve"> w </w:t>
      </w:r>
      <w:r>
        <w:t>sposób zawieszony pomiędzy dwoma punktami podparcia, tworząc rodzaj „mostu” nad otwartą przestrzenią. Bez odpowiedniej techniki drukowania, mosty mogą się odkształcać, przeciągać lub nawet „zawalić” pod własnym ciężarem. Aby uzyskać udane mosty</w:t>
      </w:r>
      <w:r w:rsidR="005D79CD">
        <w:t xml:space="preserve"> w </w:t>
      </w:r>
      <w:r>
        <w:t>druku 3D, istotne jest dobranie odpowiednich parametrów drukowania, takich jak prędkość druku, temperatura dyszy, grubość warstwy lub ew. stosując dodatkowe struktury podporowe.</w:t>
      </w:r>
    </w:p>
    <w:p w14:paraId="44E56BF6" w14:textId="77777777" w:rsidR="00A97F10" w:rsidRDefault="00A97F10" w:rsidP="00A97F10">
      <w:pPr>
        <w:pStyle w:val="Nagwek2"/>
      </w:pPr>
      <w:bookmarkStart w:id="29" w:name="_Toc162088739"/>
      <w:r>
        <w:t>N</w:t>
      </w:r>
      <w:bookmarkEnd w:id="29"/>
    </w:p>
    <w:p w14:paraId="306B984E" w14:textId="08E30747" w:rsidR="00A97F10" w:rsidRDefault="00A97F10" w:rsidP="00A97F10">
      <w:r w:rsidRPr="002741E6">
        <w:rPr>
          <w:rStyle w:val="slowniczek-slowo-klucz"/>
        </w:rPr>
        <w:t>Nawis</w:t>
      </w:r>
      <w:r>
        <w:t xml:space="preserve"> (ang. </w:t>
      </w:r>
      <w:proofErr w:type="spellStart"/>
      <w:r>
        <w:rPr>
          <w:i/>
        </w:rPr>
        <w:t>overhang</w:t>
      </w:r>
      <w:proofErr w:type="spellEnd"/>
      <w:r>
        <w:t>) odnosi się do obszarów modelu, które nie mają podparcia od dolnej warstwy</w:t>
      </w:r>
      <w:r w:rsidR="005D79CD">
        <w:t xml:space="preserve"> i </w:t>
      </w:r>
      <w:r>
        <w:t>wychodzą poza nią. Nawisy mogą być problematyczne podczas drukowania, ponieważ materiał drukujący może mieć tendencję do „opadania” lub „wylewania się”, prowadząc do deformacji</w:t>
      </w:r>
      <w:r w:rsidR="005D79CD">
        <w:t xml:space="preserve"> w </w:t>
      </w:r>
      <w:r>
        <w:t>wydruku. Aby uzyskać poprawne wydruki nawet</w:t>
      </w:r>
      <w:r w:rsidR="005D79CD">
        <w:t xml:space="preserve"> w </w:t>
      </w:r>
      <w:r>
        <w:t xml:space="preserve">obszarach nawisów, zazwyczaj stosuje się dodatkowe struktury </w:t>
      </w:r>
      <w:r>
        <w:lastRenderedPageBreak/>
        <w:t>zwane „</w:t>
      </w:r>
      <w:proofErr w:type="spellStart"/>
      <w:r>
        <w:t>supportami</w:t>
      </w:r>
      <w:proofErr w:type="spellEnd"/>
      <w:r>
        <w:t xml:space="preserve">” (ang. </w:t>
      </w:r>
      <w:proofErr w:type="spellStart"/>
      <w:r>
        <w:rPr>
          <w:i/>
        </w:rPr>
        <w:t>supports</w:t>
      </w:r>
      <w:proofErr w:type="spellEnd"/>
      <w:r>
        <w:t>).</w:t>
      </w:r>
      <w:r w:rsidR="005D79CD">
        <w:t xml:space="preserve"> W </w:t>
      </w:r>
      <w:r>
        <w:t>niektórych przypadkach, gdy nawisy są stosunkowo małe</w:t>
      </w:r>
      <w:r w:rsidR="005D79CD">
        <w:t xml:space="preserve"> i </w:t>
      </w:r>
      <w:r>
        <w:t>kąt nachylenia jest umiarkowany, niektóre drukarki 3D mogą radzić sobie</w:t>
      </w:r>
      <w:r w:rsidR="005D79CD">
        <w:t xml:space="preserve"> z </w:t>
      </w:r>
      <w:r>
        <w:t>ich wydrukiem bez konieczności stosowania suportów.</w:t>
      </w:r>
    </w:p>
    <w:p w14:paraId="2ABEBD4E" w14:textId="77777777" w:rsidR="00A97F10" w:rsidRDefault="00A97F10" w:rsidP="00A97F10">
      <w:pPr>
        <w:pStyle w:val="Nagwek2"/>
      </w:pPr>
      <w:bookmarkStart w:id="30" w:name="_Toc162088740"/>
      <w:r>
        <w:t>P</w:t>
      </w:r>
      <w:bookmarkEnd w:id="30"/>
    </w:p>
    <w:p w14:paraId="7271326C" w14:textId="77777777" w:rsidR="00A97F10" w:rsidRDefault="00A97F10" w:rsidP="00A97F10">
      <w:r w:rsidRPr="002741E6">
        <w:rPr>
          <w:rStyle w:val="slowniczek-slowo-klucz"/>
        </w:rPr>
        <w:t>PLA</w:t>
      </w:r>
      <w:r>
        <w:t xml:space="preserve"> — najpopularniejszy </w:t>
      </w:r>
      <w:proofErr w:type="spellStart"/>
      <w:r>
        <w:t>filament</w:t>
      </w:r>
      <w:proofErr w:type="spellEnd"/>
      <w:r>
        <w:t xml:space="preserve"> stosowany w druku 3D technologią FDM, o czym decyduje łatwość pracy z nim. Nazwę zawdzięcza skróceniu słowa </w:t>
      </w:r>
      <w:proofErr w:type="spellStart"/>
      <w:r>
        <w:t>poliaktyd</w:t>
      </w:r>
      <w:proofErr w:type="spellEnd"/>
      <w:r>
        <w:t>. Jest materiałem biodegradowalnym. Charakteryzuje się niewielkim skurczem, nie wymaga stosowania zamkniętej komory. Zaleta łatwości druku równoważona jest wadami, do których należą skrajnie niska odporność na uszkodzenia fizyczne, promieniowanie UV czy wysokie temperatury. Uniemożliwia to zaawansowaną obróbkę wydruków (np. szlifowanie).</w:t>
      </w:r>
    </w:p>
    <w:p w14:paraId="7BA8584F" w14:textId="77777777" w:rsidR="00A97F10" w:rsidRDefault="00A97F10" w:rsidP="00A97F10">
      <w:r w:rsidRPr="002741E6">
        <w:rPr>
          <w:rStyle w:val="slowniczek-slowo-klucz"/>
        </w:rPr>
        <w:t>Podpory / struktury podporowe</w:t>
      </w:r>
      <w:r>
        <w:t xml:space="preserve"> — struktury mające za zadanie podpieranie elementów modelu, które dzięki nim nie zapadają się pod wpływem grawitacji. Druk 3D w technologii FDM zakłada nakładanie kolejnych warstw materiału, budując model od dołu (z poziomu stołu roboczego drukarki) w górę, a zatem wszelkie zabudowywane otwory mogłyby ulegać zapadnięciu. Podpory przeciwdziałają temu zjawisku. Mogą być generowane w pełni automatycznie w oprogramowaniu tnącym lub można generować je ręcznie również z poziomu tejże aplikacji. Po zakończeniu wydruku, podpory należy usunąć z miejsc widocznych wyłamując je lub rozpuszczając w wodzie, jeżeli zastosowany został specjalny </w:t>
      </w:r>
      <w:proofErr w:type="spellStart"/>
      <w:r>
        <w:t>filament</w:t>
      </w:r>
      <w:proofErr w:type="spellEnd"/>
      <w:r>
        <w:t xml:space="preserve"> podporowy.</w:t>
      </w:r>
    </w:p>
    <w:p w14:paraId="0450D14E" w14:textId="77777777" w:rsidR="00A97F10" w:rsidRDefault="00A97F10" w:rsidP="00A97F10">
      <w:pPr>
        <w:pStyle w:val="Nagwek2"/>
      </w:pPr>
      <w:bookmarkStart w:id="31" w:name="_Toc162088741"/>
      <w:r>
        <w:t>R</w:t>
      </w:r>
      <w:bookmarkEnd w:id="31"/>
    </w:p>
    <w:p w14:paraId="2B7A4187" w14:textId="77777777" w:rsidR="00A97F10" w:rsidRDefault="00A97F10" w:rsidP="00A97F10">
      <w:proofErr w:type="spellStart"/>
      <w:r w:rsidRPr="002741E6">
        <w:rPr>
          <w:rStyle w:val="slowniczek-slowo-klucz"/>
        </w:rPr>
        <w:t>Raft</w:t>
      </w:r>
      <w:proofErr w:type="spellEnd"/>
      <w:r>
        <w:t xml:space="preserve"> — płaska podstawa drukowanego obiektu, która tworzona jest automatycznie w oprogramowaniu tnącym po włączeniu funkcji generowania </w:t>
      </w:r>
      <w:proofErr w:type="spellStart"/>
      <w:r>
        <w:t>raftu</w:t>
      </w:r>
      <w:proofErr w:type="spellEnd"/>
      <w:r>
        <w:t xml:space="preserve">. Z funkcjonalności tej należy korzystać w przypadku, gdy zawodzą inne metody uzyskania zadowalającej adhezji pierwszej warstwy wydruku do powierzchni stołu roboczego drukarki. </w:t>
      </w:r>
      <w:proofErr w:type="spellStart"/>
      <w:r>
        <w:t>Raft</w:t>
      </w:r>
      <w:proofErr w:type="spellEnd"/>
      <w:r>
        <w:t xml:space="preserve"> ma zastosowanie wobec modeli o niezwykle małej powierzchni stycznej ze stołem roboczym lub obiektów drukowanych z </w:t>
      </w:r>
      <w:proofErr w:type="spellStart"/>
      <w:r>
        <w:t>filamentów</w:t>
      </w:r>
      <w:proofErr w:type="spellEnd"/>
      <w:r>
        <w:t xml:space="preserve"> charakteryzujących się wysokim skurczem, a w konsekwencji podwijaniem pierwszej warstwy.</w:t>
      </w:r>
    </w:p>
    <w:p w14:paraId="0C30A79F" w14:textId="77777777" w:rsidR="00A97F10" w:rsidRDefault="00A97F10" w:rsidP="00A97F10">
      <w:r w:rsidRPr="002741E6">
        <w:rPr>
          <w:rStyle w:val="slowniczek-slowo-klucz"/>
        </w:rPr>
        <w:lastRenderedPageBreak/>
        <w:t>Retrakcja</w:t>
      </w:r>
      <w:r>
        <w:t xml:space="preserve"> — parametr modyfikowalny z poziomu oprogramowania tnącego, który odpowiada za podciąganie odpowiedniej długości wiązki </w:t>
      </w:r>
      <w:proofErr w:type="spellStart"/>
      <w:r>
        <w:t>filamentu</w:t>
      </w:r>
      <w:proofErr w:type="spellEnd"/>
      <w:r>
        <w:t xml:space="preserve"> po każdej z nakładanych w trakcie druku linii. Sprawia to, iż półpłynny rozgrzany w dyszy </w:t>
      </w:r>
      <w:proofErr w:type="spellStart"/>
      <w:r>
        <w:t>filament</w:t>
      </w:r>
      <w:proofErr w:type="spellEnd"/>
      <w:r>
        <w:t xml:space="preserve"> nie wycieka samoistnie z dyszy pod wpływem grawitacji, kiedy ta podróżuje pomiędzy kolejnymi obszarami wydruku. Kontroli podlega zwłaszcza długość cofanej wiązki (wyrażana w mm) oraz szybkość wykonywania retrakcji (wyrażana w mm/s). Błędne ustawienie parametrów retrakcji skutkuje np. osadzaniem się na ściankach wydruku charakterystycznych niteczek lub zacieków, będących nadmiarem </w:t>
      </w:r>
      <w:proofErr w:type="spellStart"/>
      <w:r>
        <w:t>filamentu</w:t>
      </w:r>
      <w:proofErr w:type="spellEnd"/>
      <w:r>
        <w:t xml:space="preserve"> wypływającego z dyszy w momentach kiedy nie powinien on się z niej wydostawać.</w:t>
      </w:r>
    </w:p>
    <w:p w14:paraId="419B2E7E" w14:textId="77777777" w:rsidR="00A97F10" w:rsidRDefault="00A97F10" w:rsidP="00A97F10">
      <w:pPr>
        <w:pStyle w:val="Nagwek2"/>
      </w:pPr>
      <w:bookmarkStart w:id="32" w:name="_Toc162088742"/>
      <w:r>
        <w:t>S</w:t>
      </w:r>
      <w:bookmarkEnd w:id="32"/>
    </w:p>
    <w:p w14:paraId="7953664C" w14:textId="77777777" w:rsidR="00A97F10" w:rsidRDefault="00A97F10" w:rsidP="00A97F10">
      <w:proofErr w:type="spellStart"/>
      <w:r w:rsidRPr="002741E6">
        <w:rPr>
          <w:rStyle w:val="slowniczek-slowo-klucz"/>
        </w:rPr>
        <w:t>Skirt</w:t>
      </w:r>
      <w:proofErr w:type="spellEnd"/>
      <w:r>
        <w:t xml:space="preserve"> — drukowane wokół modelu obrysy, mające na celu wytłoczenie z głowicy i dyszy resztek </w:t>
      </w:r>
      <w:proofErr w:type="spellStart"/>
      <w:r>
        <w:t>filamentu</w:t>
      </w:r>
      <w:proofErr w:type="spellEnd"/>
      <w:r>
        <w:t xml:space="preserve"> pozostałych po poprzednim wydruku. </w:t>
      </w:r>
      <w:proofErr w:type="spellStart"/>
      <w:r>
        <w:t>Skirt</w:t>
      </w:r>
      <w:proofErr w:type="spellEnd"/>
      <w:r>
        <w:t xml:space="preserve"> drukowany jest zawsze przed właściwym modelem dzięki czemu pozwala szybko zdiagnozować ewentualne problemy z zawilgotnieniem </w:t>
      </w:r>
      <w:proofErr w:type="spellStart"/>
      <w:r>
        <w:t>filamentu</w:t>
      </w:r>
      <w:proofErr w:type="spellEnd"/>
      <w:r>
        <w:t>, jego adhezją czy zanieczyszczeniem.</w:t>
      </w:r>
    </w:p>
    <w:p w14:paraId="0F88593D" w14:textId="77777777" w:rsidR="00A97F10" w:rsidRDefault="00A97F10" w:rsidP="00A97F10">
      <w:bookmarkStart w:id="33" w:name="_heading=h.1ksv4uv" w:colFirst="0" w:colLast="0"/>
      <w:bookmarkEnd w:id="33"/>
      <w:proofErr w:type="spellStart"/>
      <w:r w:rsidRPr="002741E6">
        <w:rPr>
          <w:rStyle w:val="slowniczek-slowo-klucz"/>
        </w:rPr>
        <w:t>Slicer</w:t>
      </w:r>
      <w:proofErr w:type="spellEnd"/>
      <w:r w:rsidRPr="002741E6">
        <w:rPr>
          <w:rStyle w:val="slowniczek-slowo-klucz"/>
        </w:rPr>
        <w:t xml:space="preserve"> / oprogramowanie tnące / “</w:t>
      </w:r>
      <w:proofErr w:type="spellStart"/>
      <w:r w:rsidRPr="002741E6">
        <w:rPr>
          <w:rStyle w:val="slowniczek-slowo-klucz"/>
        </w:rPr>
        <w:t>Slajsowanie</w:t>
      </w:r>
      <w:proofErr w:type="spellEnd"/>
      <w:r w:rsidRPr="002741E6">
        <w:rPr>
          <w:rStyle w:val="slowniczek-slowo-klucz"/>
        </w:rPr>
        <w:t>”</w:t>
      </w:r>
      <w:r>
        <w:t xml:space="preserve"> — aplikacja przetwarzająca model 3D na zestaw instrukcji czytelny dla drukarki. W obrębie </w:t>
      </w:r>
      <w:proofErr w:type="spellStart"/>
      <w:r>
        <w:t>slicera</w:t>
      </w:r>
      <w:proofErr w:type="spellEnd"/>
      <w:r>
        <w:t xml:space="preserve"> dokonywany jest podział obiektu trójwymiarowego na warstwy, które w procesie druku stają się kolejnymi warstwami nakładanego </w:t>
      </w:r>
      <w:proofErr w:type="spellStart"/>
      <w:r>
        <w:t>filamentu</w:t>
      </w:r>
      <w:proofErr w:type="spellEnd"/>
      <w:r>
        <w:t>. W </w:t>
      </w:r>
      <w:proofErr w:type="spellStart"/>
      <w:r>
        <w:t>slicerze</w:t>
      </w:r>
      <w:proofErr w:type="spellEnd"/>
      <w:r>
        <w:t xml:space="preserve"> konfiguracji podlegają wszystkie parametry pracy drukarki 3D. Dlatego też umiejętne “</w:t>
      </w:r>
      <w:proofErr w:type="spellStart"/>
      <w:r>
        <w:t>slajsowanie</w:t>
      </w:r>
      <w:proofErr w:type="spellEnd"/>
      <w:r>
        <w:t>” modelu jest elementem nieodłącznym procesu druku 3D. Efektem całego procesu jest G-</w:t>
      </w:r>
      <w:proofErr w:type="spellStart"/>
      <w:r>
        <w:t>code</w:t>
      </w:r>
      <w:proofErr w:type="spellEnd"/>
      <w:r>
        <w:t xml:space="preserve"> zapisywany w postaci rozpoznawalnego przez drukarkę 3D pliku w formacie </w:t>
      </w:r>
      <w:r>
        <w:rPr>
          <w:i/>
        </w:rPr>
        <w:t>.</w:t>
      </w:r>
      <w:proofErr w:type="spellStart"/>
      <w:r>
        <w:rPr>
          <w:i/>
        </w:rPr>
        <w:t>gcode</w:t>
      </w:r>
      <w:proofErr w:type="spellEnd"/>
      <w:r>
        <w:t>.</w:t>
      </w:r>
    </w:p>
    <w:p w14:paraId="7CD434BA" w14:textId="77777777" w:rsidR="00A97F10" w:rsidRDefault="00A97F10" w:rsidP="00A97F10">
      <w:r w:rsidRPr="002741E6">
        <w:rPr>
          <w:rStyle w:val="slowniczek-slowo-klucz"/>
        </w:rPr>
        <w:t>Stół roboczy</w:t>
      </w:r>
      <w:r>
        <w:t xml:space="preserve"> — element drukarki 3D na powierzchni którego tworzony jest wydruk, a konkretnie jego pierwsza warstwa. Jeżeli adhezja pierwszej warstwy wydruku do powierzchni stołu roboczego jest niewystarczająca, może dojść do podwijania krawędzi modelu (w przypadku </w:t>
      </w:r>
      <w:proofErr w:type="spellStart"/>
      <w:r>
        <w:t>filamentów</w:t>
      </w:r>
      <w:proofErr w:type="spellEnd"/>
      <w:r>
        <w:t xml:space="preserve"> kurczliwych) lub nawet oderwania modelu w trakcie druku, co skutkuje natychmiastowym niepowodzeniem całego procesu. Aby przeciwdziałać powyższym trudnościom, powszechnie stosuje się zestaw czynności i rozwiązań takich jak: zwiększanie temperatury stołu </w:t>
      </w:r>
      <w:r>
        <w:lastRenderedPageBreak/>
        <w:t xml:space="preserve">roboczego w trakcie druku, pokrywanie powierzchni stołu stosownymi klejami czy taśmami klejącymi, a także stosowanie nakładanych na stół roboczy płyt o powierzchniach dedykowanych poszczególnym grupom </w:t>
      </w:r>
      <w:proofErr w:type="spellStart"/>
      <w:r>
        <w:t>filamentów</w:t>
      </w:r>
      <w:proofErr w:type="spellEnd"/>
      <w:r>
        <w:t xml:space="preserve"> (np. płyty gładkie dla PLA, płyty fakturowane dla </w:t>
      </w:r>
      <w:proofErr w:type="spellStart"/>
      <w:r>
        <w:t>filamentów</w:t>
      </w:r>
      <w:proofErr w:type="spellEnd"/>
      <w:r>
        <w:t xml:space="preserve"> elastycznych).</w:t>
      </w:r>
    </w:p>
    <w:p w14:paraId="73F7ACEB" w14:textId="7DF2FBE3" w:rsidR="00A97F10" w:rsidRDefault="00A97F10" w:rsidP="00A97F10">
      <w:proofErr w:type="spellStart"/>
      <w:r w:rsidRPr="002741E6">
        <w:rPr>
          <w:rStyle w:val="slowniczek-slowo-klucz"/>
        </w:rPr>
        <w:t>Supporty</w:t>
      </w:r>
      <w:proofErr w:type="spellEnd"/>
      <w:r>
        <w:t xml:space="preserve"> (ang. </w:t>
      </w:r>
      <w:proofErr w:type="spellStart"/>
      <w:r>
        <w:rPr>
          <w:i/>
        </w:rPr>
        <w:t>supports</w:t>
      </w:r>
      <w:proofErr w:type="spellEnd"/>
      <w:r>
        <w:t>) to dodatkowe elementy drukowane razem</w:t>
      </w:r>
      <w:r w:rsidR="005D79CD">
        <w:t xml:space="preserve"> z </w:t>
      </w:r>
      <w:r>
        <w:t xml:space="preserve">głównym modelem, które mają na celu podtrzymywanie nadwieszających się części, zapewniając im stabilność podczas procesu drukowania. </w:t>
      </w:r>
      <w:proofErr w:type="spellStart"/>
      <w:r>
        <w:t>Supporty</w:t>
      </w:r>
      <w:proofErr w:type="spellEnd"/>
      <w:r>
        <w:t xml:space="preserve"> można potem łatwo usunąć po zakończeniu druku, pozostawiając czysty</w:t>
      </w:r>
      <w:r w:rsidR="005D79CD">
        <w:t xml:space="preserve"> i </w:t>
      </w:r>
      <w:r>
        <w:t>wykończony model.</w:t>
      </w:r>
    </w:p>
    <w:p w14:paraId="7FB19C31" w14:textId="302F75CE" w:rsidR="00A97F10" w:rsidRDefault="00A97F10" w:rsidP="00A97F10">
      <w:r w:rsidRPr="002741E6">
        <w:rPr>
          <w:rStyle w:val="slowniczek-slowo-klucz"/>
        </w:rPr>
        <w:t>Szerokość ścieżki</w:t>
      </w:r>
      <w:r>
        <w:t xml:space="preserve"> (ang. </w:t>
      </w:r>
      <w:proofErr w:type="spellStart"/>
      <w:r>
        <w:t>line</w:t>
      </w:r>
      <w:proofErr w:type="spellEnd"/>
      <w:r>
        <w:t xml:space="preserve"> </w:t>
      </w:r>
      <w:proofErr w:type="spellStart"/>
      <w:r>
        <w:t>width</w:t>
      </w:r>
      <w:proofErr w:type="spellEnd"/>
      <w:r>
        <w:t>) — odnosi się do szerokości pojedynczej warstwy materiału nanoszonej przez dyszę głowicy drukującej</w:t>
      </w:r>
      <w:r w:rsidR="005D79CD">
        <w:t xml:space="preserve"> w </w:t>
      </w:r>
      <w:r>
        <w:t>trakcie drukowania obiektu 3D. Jest to jedna</w:t>
      </w:r>
      <w:r w:rsidR="005D79CD">
        <w:t xml:space="preserve"> z </w:t>
      </w:r>
      <w:r>
        <w:t>kluczowych parametrów konfiguracyjnych w druku 3D, który ma wpływ na jakość, wytrzymałość</w:t>
      </w:r>
      <w:r w:rsidR="005D79CD">
        <w:t xml:space="preserve"> i </w:t>
      </w:r>
      <w:r>
        <w:t>wygląd końcowego wydruku.</w:t>
      </w:r>
    </w:p>
    <w:p w14:paraId="5BC2087F" w14:textId="77777777" w:rsidR="00A97F10" w:rsidRDefault="00A97F10" w:rsidP="00A97F10">
      <w:pPr>
        <w:pStyle w:val="Nagwek2"/>
      </w:pPr>
      <w:bookmarkStart w:id="34" w:name="_Toc162088743"/>
      <w:r>
        <w:t>W</w:t>
      </w:r>
      <w:bookmarkEnd w:id="34"/>
    </w:p>
    <w:p w14:paraId="3DCCE45A" w14:textId="15F5A659" w:rsidR="00A97F10" w:rsidRDefault="00A97F10" w:rsidP="00A97F10">
      <w:r w:rsidRPr="002741E6">
        <w:rPr>
          <w:rStyle w:val="slowniczek-slowo-klucz"/>
        </w:rPr>
        <w:t>Warstwa</w:t>
      </w:r>
      <w:r>
        <w:t xml:space="preserve"> — To jedna</w:t>
      </w:r>
      <w:r w:rsidR="005D79CD">
        <w:t xml:space="preserve"> z </w:t>
      </w:r>
      <w:r>
        <w:t>wielu cienkich warstw,</w:t>
      </w:r>
      <w:r w:rsidR="005D79CD">
        <w:t xml:space="preserve"> z </w:t>
      </w:r>
      <w:r>
        <w:t>których składa się obiekt drukowany. Grubość warstwy może mieć wpływ na jakość</w:t>
      </w:r>
      <w:r w:rsidR="005D79CD">
        <w:t xml:space="preserve"> i </w:t>
      </w:r>
      <w:r>
        <w:t xml:space="preserve">czas druku, dlatego dobór tego parametru ma szczególne znaczenie dla uzyskania wysokiej jakości niewielkich detali jak np. punkty znaku brajlowskiego. Zob. też. </w:t>
      </w:r>
      <w:proofErr w:type="spellStart"/>
      <w:r>
        <w:t>Slicer</w:t>
      </w:r>
      <w:proofErr w:type="spellEnd"/>
      <w:r>
        <w:t>.</w:t>
      </w:r>
    </w:p>
    <w:p w14:paraId="78611FF7" w14:textId="77777777" w:rsidR="00A97F10" w:rsidRDefault="00A97F10" w:rsidP="00A97F10">
      <w:pPr>
        <w:ind w:left="720"/>
        <w:jc w:val="both"/>
      </w:pPr>
    </w:p>
    <w:p w14:paraId="41144DAD" w14:textId="77777777" w:rsidR="00A97F10" w:rsidRDefault="00A97F10" w:rsidP="00A97F10"/>
    <w:p w14:paraId="42F4C4EF" w14:textId="77777777" w:rsidR="00A97F10" w:rsidRDefault="00A97F10" w:rsidP="00A97F10"/>
    <w:p w14:paraId="4333CB8F" w14:textId="77777777" w:rsidR="00A97F10" w:rsidRDefault="00A97F10" w:rsidP="00A97F10"/>
    <w:p w14:paraId="3514F269" w14:textId="77777777" w:rsidR="00A97F10" w:rsidRDefault="00A97F10" w:rsidP="00A97F10">
      <w:pPr>
        <w:spacing w:before="0" w:after="160" w:line="259" w:lineRule="auto"/>
        <w:rPr>
          <w:color w:val="2F5496"/>
          <w:sz w:val="72"/>
          <w:szCs w:val="72"/>
        </w:rPr>
      </w:pPr>
      <w:bookmarkStart w:id="35" w:name="_heading=h.2cx6fpkj4csy" w:colFirst="0" w:colLast="0"/>
      <w:bookmarkEnd w:id="35"/>
      <w:r>
        <w:br w:type="page"/>
      </w:r>
    </w:p>
    <w:p w14:paraId="7FA4683A" w14:textId="77777777" w:rsidR="00A97F10" w:rsidRDefault="00A97F10" w:rsidP="00A97F10">
      <w:pPr>
        <w:pStyle w:val="Nagwek1"/>
      </w:pPr>
      <w:bookmarkStart w:id="36" w:name="_Toc162088744"/>
      <w:r>
        <w:lastRenderedPageBreak/>
        <w:t xml:space="preserve">Modelowanie </w:t>
      </w:r>
      <w:r>
        <w:br/>
        <w:t>pod kątem druku 3D</w:t>
      </w:r>
      <w:bookmarkEnd w:id="36"/>
    </w:p>
    <w:p w14:paraId="613F8137" w14:textId="77777777" w:rsidR="00A97F10" w:rsidRDefault="00A97F10" w:rsidP="00A97F10">
      <w:bookmarkStart w:id="37" w:name="_heading=h.44sinio" w:colFirst="0" w:colLast="0"/>
      <w:bookmarkEnd w:id="37"/>
      <w:r>
        <w:t xml:space="preserve">Modelowanie 3D to proces tworzenia trójwymiarowych obiektów, które spełniając określone i scharakteryzowane poniżej kryteria, mogą być drukowane w technologii druku 3D. Rynek zapewnia szeroki wybór oprogramowania umożliwiającego pracę nad trójwymiarowymi modelami w zależności od charakteru potrzeb użytkowników. Wśród aplikacji całkowicie darmowych i posiadających bardzo szerokie możliwości najpopularniejszą jest </w:t>
      </w:r>
      <w:proofErr w:type="spellStart"/>
      <w:r>
        <w:t>Blender</w:t>
      </w:r>
      <w:proofErr w:type="spellEnd"/>
      <w:r>
        <w:t xml:space="preserve">. Graficy i projektanci preferujący modelowanie parametryczne, oparte o techniczne szkice, zwracają swoją uwagę w kierunku aplikacji takich jak </w:t>
      </w:r>
      <w:proofErr w:type="spellStart"/>
      <w:r>
        <w:t>Inventor</w:t>
      </w:r>
      <w:proofErr w:type="spellEnd"/>
      <w:r>
        <w:t xml:space="preserve"> (stosunkowo przystępna, darmowa dla placówek edukacyjnych) i AutoCAD (wysoce profesjonalna i dość skomplikowana dla użytkowników o małym doświadczeniu). Łatwiejszą w obsłudze, wciąż zapewniającą duże możliwości i darmową dla placówek edukacyjnych alternatywą wobec wymienionych jest program Fusion 360. Niezależnie od zastosowanego oprogramowania, efektem końcowym modelowania 3D pod kątem druku 3D, powinien być trójwymiarowy obiekt zapisany w formacie STL lub OBJ.</w:t>
      </w:r>
    </w:p>
    <w:p w14:paraId="5C4CF677" w14:textId="77777777" w:rsidR="00A97F10" w:rsidRDefault="00A97F10" w:rsidP="00A97F10">
      <w:pPr>
        <w:rPr>
          <w:b/>
        </w:rPr>
      </w:pPr>
      <w:r>
        <w:rPr>
          <w:b/>
        </w:rPr>
        <w:t xml:space="preserve">Wszystkie podane wskazówki i rozwiązania przygotowane zostały w oparciu o założenie, że tworzone modele drukowane będą w technologii FDM, na drukarce 3D z pojedynczą głowicą typu </w:t>
      </w:r>
      <w:proofErr w:type="spellStart"/>
      <w:r>
        <w:rPr>
          <w:b/>
        </w:rPr>
        <w:t>direct</w:t>
      </w:r>
      <w:proofErr w:type="spellEnd"/>
      <w:r>
        <w:rPr>
          <w:b/>
        </w:rPr>
        <w:t xml:space="preserve">, wyposażonej w dyszę o średnicy 0,4 mm, a stosowane </w:t>
      </w:r>
      <w:proofErr w:type="spellStart"/>
      <w:r>
        <w:rPr>
          <w:b/>
        </w:rPr>
        <w:t>filamenty</w:t>
      </w:r>
      <w:proofErr w:type="spellEnd"/>
      <w:r>
        <w:rPr>
          <w:b/>
        </w:rPr>
        <w:t xml:space="preserve"> będą miały wiązkę o średnicy 1,75 mm. Parametry te odpowiadają najbardziej powszechnie używanej konfiguracji sprzętowych dostępnych na rynku.</w:t>
      </w:r>
    </w:p>
    <w:p w14:paraId="0F982B1E" w14:textId="77777777" w:rsidR="00A97F10" w:rsidRDefault="00A97F10" w:rsidP="00A97F10">
      <w:pPr>
        <w:spacing w:before="0" w:after="0" w:line="259" w:lineRule="auto"/>
        <w:rPr>
          <w:sz w:val="18"/>
          <w:szCs w:val="18"/>
        </w:rPr>
      </w:pPr>
      <w:bookmarkStart w:id="38" w:name="_heading=h.1fob9te" w:colFirst="0" w:colLast="0"/>
      <w:bookmarkEnd w:id="38"/>
    </w:p>
    <w:p w14:paraId="5BBAE95A" w14:textId="77777777" w:rsidR="00A97F10" w:rsidRDefault="00A97F10" w:rsidP="00564CE8">
      <w:pPr>
        <w:pStyle w:val="Nagwek2"/>
        <w:numPr>
          <w:ilvl w:val="0"/>
          <w:numId w:val="13"/>
        </w:numPr>
        <w:tabs>
          <w:tab w:val="left" w:pos="426"/>
        </w:tabs>
      </w:pPr>
      <w:bookmarkStart w:id="39" w:name="_Toc162088745"/>
      <w:r>
        <w:t>Szerokość projektowanych linii/obiektów</w:t>
      </w:r>
      <w:bookmarkEnd w:id="39"/>
    </w:p>
    <w:p w14:paraId="2C96F82A" w14:textId="77777777" w:rsidR="00A97F10" w:rsidRDefault="00A97F10" w:rsidP="00A97F10">
      <w:r>
        <w:t>Wspomniana we wstępie konfiguracja sprzętowa sprawia, że tnąc model w </w:t>
      </w:r>
      <w:proofErr w:type="spellStart"/>
      <w:r>
        <w:t>slicerze</w:t>
      </w:r>
      <w:proofErr w:type="spellEnd"/>
      <w:r>
        <w:t xml:space="preserve"> i dobierając szerokość pojedynczej drukowanej ścieżki będziemy poruszali się w obszarze wartości 0.4 mm — 0.45 mm. Standardowo będzie to wartość </w:t>
      </w:r>
      <w:r>
        <w:rPr>
          <w:b/>
        </w:rPr>
        <w:t>0.45 mm</w:t>
      </w:r>
      <w:r>
        <w:t xml:space="preserve"> i jest ona jak najbardziej właściwa i bezpieczna dla średnicy dyszy równej 0.4 mm.</w:t>
      </w:r>
    </w:p>
    <w:p w14:paraId="36BB2E43" w14:textId="77777777" w:rsidR="00A97F10" w:rsidRDefault="00A97F10" w:rsidP="00A97F10">
      <w:pPr>
        <w:jc w:val="both"/>
      </w:pPr>
      <w:r>
        <w:lastRenderedPageBreak/>
        <w:t>Dlatego też projektując model, w którym występować będą cienkie, składające się z jedynie kilku obrysów linie o grubości około 1 mm, zaleca się ustalanie ich grubości w oparciu o </w:t>
      </w:r>
      <w:r>
        <w:rPr>
          <w:b/>
        </w:rPr>
        <w:t>wielokrotność szerokości ścieżki.</w:t>
      </w:r>
      <w:r>
        <w:t xml:space="preserve"> </w:t>
      </w:r>
    </w:p>
    <w:p w14:paraId="45EA935C"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Jeżeli istnieje taka możliwość, należy stworzyć linię o szerokości 0.9 mm (będzie składała się z dwóch obrysów) zamiast 1 mm. Unikniemy wtedy np. powstawania widocznej na wydruku szpary pomiędzy luźno ułożonymi obrysami lub sytuacji, w której </w:t>
      </w:r>
      <w:proofErr w:type="spellStart"/>
      <w:r>
        <w:rPr>
          <w:rFonts w:eastAsia="Trebuchet MS" w:cs="Trebuchet MS"/>
          <w:color w:val="000000"/>
        </w:rPr>
        <w:t>slicer</w:t>
      </w:r>
      <w:proofErr w:type="spellEnd"/>
      <w:r>
        <w:rPr>
          <w:rFonts w:eastAsia="Trebuchet MS" w:cs="Trebuchet MS"/>
          <w:color w:val="000000"/>
        </w:rPr>
        <w:t xml:space="preserve"> doda ścieżkę wypełniającą pomiędzy dwoma ścieżkami granicznymi. </w:t>
      </w:r>
    </w:p>
    <w:p w14:paraId="53241427"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obiektom cienkim, pozbawionym wypełnienia, składającym się jedynie z obrysów zewnętrznych, ustalaj grubość będącą wielokrotnością szerokości ścieżki.</w:t>
      </w:r>
    </w:p>
    <w:p w14:paraId="2A25ECF1" w14:textId="77777777" w:rsidR="00A97F10" w:rsidRDefault="00A97F10" w:rsidP="00A97F10">
      <w:pPr>
        <w:spacing w:before="0" w:after="160" w:line="259" w:lineRule="auto"/>
      </w:pPr>
    </w:p>
    <w:p w14:paraId="0BFFAC0D" w14:textId="77777777" w:rsidR="00A97F10" w:rsidRDefault="00A97F10" w:rsidP="00564CE8">
      <w:pPr>
        <w:pStyle w:val="Nagwek2"/>
        <w:numPr>
          <w:ilvl w:val="0"/>
          <w:numId w:val="13"/>
        </w:numPr>
        <w:tabs>
          <w:tab w:val="left" w:pos="426"/>
        </w:tabs>
      </w:pPr>
      <w:bookmarkStart w:id="40" w:name="_heading=h.3znysh7" w:colFirst="0" w:colLast="0"/>
      <w:bookmarkStart w:id="41" w:name="_Toc162088746"/>
      <w:bookmarkEnd w:id="40"/>
      <w:r>
        <w:t>Wysokość projektowanych obiektów</w:t>
      </w:r>
      <w:bookmarkEnd w:id="41"/>
    </w:p>
    <w:p w14:paraId="6A7821AC" w14:textId="77777777" w:rsidR="00A97F10" w:rsidRDefault="00A97F10" w:rsidP="00A97F10">
      <w:r>
        <w:t>Planując wysokość elementów, zwłaszcza płaskich podstaw obiektów, zaleca się ustawianie ich grubości w korelacji do wysokości warstwy jaką zamierzamy stosować dla ich druku.</w:t>
      </w:r>
    </w:p>
    <w:p w14:paraId="1DB0B11B"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Dla drukowania podstaw obiektów, czy dużych płaskich obiektów, w pełni wystarczająca jest wysokość warstwy na poziomie 0.2 mm. Dla tak zdefiniowanej wysokości, zaleca się tworzenie obiektów o grubości będącej jej wielokrotnością, np. 1 mm. Stosując tę zasadę unikniemy uśrednień wysokości na etapie “</w:t>
      </w:r>
      <w:proofErr w:type="spellStart"/>
      <w:r>
        <w:rPr>
          <w:rFonts w:eastAsia="Trebuchet MS" w:cs="Trebuchet MS"/>
          <w:color w:val="000000"/>
        </w:rPr>
        <w:t>slajsowania</w:t>
      </w:r>
      <w:proofErr w:type="spellEnd"/>
      <w:r>
        <w:rPr>
          <w:rFonts w:eastAsia="Trebuchet MS" w:cs="Trebuchet MS"/>
          <w:color w:val="000000"/>
        </w:rPr>
        <w:t xml:space="preserve">” obiektu oraz ewentualnych niedokładności wymiarowych, które mogłyby powstać na tym etapie. </w:t>
      </w:r>
    </w:p>
    <w:p w14:paraId="1E8728AF" w14:textId="77777777" w:rsidR="00A97F10" w:rsidRDefault="00A97F10" w:rsidP="00A97F10"/>
    <w:p w14:paraId="42308D2D" w14:textId="77777777" w:rsidR="00A97F10" w:rsidRDefault="00A97F10" w:rsidP="00564CE8">
      <w:pPr>
        <w:pStyle w:val="Nagwek2"/>
        <w:numPr>
          <w:ilvl w:val="0"/>
          <w:numId w:val="13"/>
        </w:numPr>
        <w:tabs>
          <w:tab w:val="left" w:pos="426"/>
        </w:tabs>
      </w:pPr>
      <w:bookmarkStart w:id="42" w:name="_heading=h.2et92p0" w:colFirst="0" w:colLast="0"/>
      <w:bookmarkStart w:id="43" w:name="_Toc162088747"/>
      <w:bookmarkEnd w:id="42"/>
      <w:r>
        <w:lastRenderedPageBreak/>
        <w:t>Nawis (</w:t>
      </w:r>
      <w:proofErr w:type="spellStart"/>
      <w:r>
        <w:t>Overhang</w:t>
      </w:r>
      <w:proofErr w:type="spellEnd"/>
      <w:r>
        <w:t>)</w:t>
      </w:r>
      <w:bookmarkEnd w:id="43"/>
    </w:p>
    <w:p w14:paraId="5BA4DBC0" w14:textId="77777777" w:rsidR="00A97F10" w:rsidRDefault="00A97F10" w:rsidP="00A97F10">
      <w:r>
        <w:t>Proces druku 3D przy użyciu technologii FDM umożliwia tworzenie w projektowanych modelach nawisów (</w:t>
      </w:r>
      <w:proofErr w:type="spellStart"/>
      <w:r>
        <w:t>overhangs</w:t>
      </w:r>
      <w:proofErr w:type="spellEnd"/>
      <w:r>
        <w:t>), które zostaną z powodzeniem zbudowane bez użycia struktur podporowych. Dzieje się tak, ponieważ kolejne warstwy wydruku nie muszą być ułożone dokładnie na sobie i może występować pewne przesunięcie poziome. Wymaga to jednak spełnienia dwóch warunków.</w:t>
      </w:r>
    </w:p>
    <w:p w14:paraId="5E8F3DDF" w14:textId="77777777" w:rsidR="00A97F10" w:rsidRDefault="00A97F10" w:rsidP="00A97F10">
      <w:r>
        <w:t>Pierwszy z aspektów dotyczy kąta pod którym fragment modelu może odchylać się względem jego pionowej powierzchni. Maksymalnie może on wynosić 45° i wartość tę uznaje się za nieprzekraczalną. Należy przy tym pamiętać, że im mniejszy kąt odchylenia względem pionu, tym estetyczniejsza będzie struktura drukowanej pod kątem powierzchni.</w:t>
      </w:r>
    </w:p>
    <w:p w14:paraId="38458E25" w14:textId="77777777" w:rsidR="00A97F10" w:rsidRDefault="00A97F10" w:rsidP="00A97F10">
      <w:r>
        <w:t xml:space="preserve">Drugim elementem zwiększającym szanse powodzenia wydruku nawisów bez użycia struktur podporowych jest manipulacja wysokością warstwy. Co do zasady, im mniejszą wysokość warstwy zastosujemy, tym łagodniej wyglądać będzie schodkowa, pocięta przez </w:t>
      </w:r>
      <w:proofErr w:type="spellStart"/>
      <w:r>
        <w:t>slicer</w:t>
      </w:r>
      <w:proofErr w:type="spellEnd"/>
      <w:r>
        <w:t>, struktura ścianki drukowanej pod kątem. Tym bardziej, że każda następna warstwa jest wysunięta względem poprzedniej. Niższa warstwa sprawia, że wspomniane przesunięcie może być mniejsze, a co za tym idzie — mniej ryzykowne.</w:t>
      </w:r>
    </w:p>
    <w:p w14:paraId="5F6AFE20"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dla fragmentu modelu, w którym występować ma nawis drukowalny bez struktur podporowych, ogranicz jego kąt odchylenia względem powierzchni pionowej do maksymalnie 45°. </w:t>
      </w:r>
      <w:proofErr w:type="spellStart"/>
      <w:r>
        <w:rPr>
          <w:rFonts w:eastAsia="Trebuchet MS" w:cs="Trebuchet MS"/>
          <w:color w:val="000000"/>
        </w:rPr>
        <w:t>Slajsując</w:t>
      </w:r>
      <w:proofErr w:type="spellEnd"/>
      <w:r>
        <w:rPr>
          <w:rFonts w:eastAsia="Trebuchet MS" w:cs="Trebuchet MS"/>
          <w:color w:val="000000"/>
        </w:rPr>
        <w:t xml:space="preserve"> wspomniany obiekt i stosując ogólną wysokość warstwy np. na poziomie 0,2 mm, zmniejsz wysokość warstwy dla obszaru występowania nawisu do wartości 0,1 mm.</w:t>
      </w:r>
    </w:p>
    <w:p w14:paraId="26A405EA" w14:textId="77777777" w:rsidR="00A97F10" w:rsidRDefault="00A97F10" w:rsidP="00A97F10">
      <w:pPr>
        <w:spacing w:before="0" w:after="160" w:line="259" w:lineRule="auto"/>
      </w:pPr>
      <w:r>
        <w:br w:type="page"/>
      </w:r>
    </w:p>
    <w:p w14:paraId="7D83B83F" w14:textId="77777777" w:rsidR="00A97F10" w:rsidRDefault="00A97F10" w:rsidP="00564CE8">
      <w:pPr>
        <w:pStyle w:val="Nagwek2"/>
        <w:numPr>
          <w:ilvl w:val="0"/>
          <w:numId w:val="13"/>
        </w:numPr>
        <w:tabs>
          <w:tab w:val="left" w:pos="426"/>
        </w:tabs>
      </w:pPr>
      <w:bookmarkStart w:id="44" w:name="_heading=h.tyjcwt" w:colFirst="0" w:colLast="0"/>
      <w:bookmarkStart w:id="45" w:name="_Toc162088748"/>
      <w:bookmarkEnd w:id="44"/>
      <w:r>
        <w:lastRenderedPageBreak/>
        <w:t>Most (Bridge)</w:t>
      </w:r>
      <w:bookmarkEnd w:id="45"/>
    </w:p>
    <w:p w14:paraId="41404BB6" w14:textId="77777777" w:rsidR="00A97F10" w:rsidRDefault="00A97F10" w:rsidP="00A97F10">
      <w:r>
        <w:t xml:space="preserve">Jako że technologia FDM zakłada nakładanie kolejnych warstw </w:t>
      </w:r>
      <w:proofErr w:type="spellStart"/>
      <w:r>
        <w:t>filamentu</w:t>
      </w:r>
      <w:proofErr w:type="spellEnd"/>
      <w:r>
        <w:t xml:space="preserve"> i model budowany jest od dołu (wzrasta z poziomu stołu roboczego drukarki), wszelkie zabudowywane otwory będą ulegać zapadnięciu. Jest to naturalna konsekwencja oddziaływania grawitacji na rozpostarte pomiędzy krawędziami otworu linie </w:t>
      </w:r>
      <w:proofErr w:type="spellStart"/>
      <w:r>
        <w:t>filamentu</w:t>
      </w:r>
      <w:proofErr w:type="spellEnd"/>
      <w:r>
        <w:t>.</w:t>
      </w:r>
    </w:p>
    <w:p w14:paraId="5AA564A6" w14:textId="77777777" w:rsidR="00A97F10" w:rsidRDefault="00A97F10" w:rsidP="00A97F10">
      <w:bookmarkStart w:id="46" w:name="_heading=h.2jxsxqh" w:colFirst="0" w:colLast="0"/>
      <w:bookmarkEnd w:id="46"/>
      <w:r>
        <w:t>Sytuacji tej przeciwdziała się stosując struktury podporowe (</w:t>
      </w:r>
      <w:proofErr w:type="spellStart"/>
      <w:r>
        <w:t>supports</w:t>
      </w:r>
      <w:proofErr w:type="spellEnd"/>
      <w:r>
        <w:t>). Jednakże w przypadku niewielkich otworów, które mają zostać zabudowane z góry, dopuszczalne jest pozostawienie ich bez wspierania podporami. Płaszczyzna z powodzeniem pokrywająca taki otwór bez podpór nosi nazwę mostu (</w:t>
      </w:r>
      <w:proofErr w:type="spellStart"/>
      <w:r>
        <w:t>bridge</w:t>
      </w:r>
      <w:proofErr w:type="spellEnd"/>
      <w:r>
        <w:t>).</w:t>
      </w:r>
    </w:p>
    <w:p w14:paraId="161324DA" w14:textId="77777777" w:rsidR="00A97F10" w:rsidRDefault="00A97F10" w:rsidP="00A97F10">
      <w:r>
        <w:t xml:space="preserve">Mosty będą drukowane z różnym stopniem powodzenia w zależności od czynników takich jak prędkość druku czy właściwości konkretnego </w:t>
      </w:r>
      <w:proofErr w:type="spellStart"/>
      <w:r>
        <w:t>filamentu</w:t>
      </w:r>
      <w:proofErr w:type="spellEnd"/>
      <w:r>
        <w:t>. Co do zasady, najważniejszym aspektem mającym wpływ na sukces bądź jego brak, jest długość pojedynczej linii jaka będzie musiała zostać “rozciągnięta” ponad otwartą przestrzenią. Dla materiałów twardych (np. PLA) maksymalna, ale ryzykowna długość mostu to nawet około 1 cm. Założenie, że w pełni bezpieczna długość mostu wynosi 5 mm jest w pełni uzasadnione. Wartości te mogą ulegać pewnym odchyleniom w zależności od wspomnianych powyżej czynników, jednakże będą to odstępstwa niewielkie.</w:t>
      </w:r>
    </w:p>
    <w:p w14:paraId="77796BED"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jeżeli w modelu występuje wymagający zadrukowania od góry otwór o wymiarach 1 x 1 cm, nie będzie konieczne dodawanie struktur podporowych. Jeżeli zostaną zaaplikowane automatycznie przez oprogramowanie tnące, mogą zostać usunięte.</w:t>
      </w:r>
    </w:p>
    <w:p w14:paraId="082E4DCD" w14:textId="77777777" w:rsidR="00A97F10" w:rsidRDefault="00A97F10" w:rsidP="00A97F10">
      <w:pPr>
        <w:spacing w:before="0" w:after="120"/>
      </w:pPr>
    </w:p>
    <w:p w14:paraId="736B57C2"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12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jeżeli w modelu występują wymagające zadrukowania otwory długie ale wąskie, np. o wymiarach 100 x 5 mm, to one również z powodzeniem zostaną pokryte mostem i nie będą wymagały struktur podporowych. Długość linii rozpościeranej pomiędzy krawędziami otworu nie powinna przekroczyć wartości krytycznej, powyżej której zacznie ona znacząco opadać i się odkształcać.</w:t>
      </w:r>
    </w:p>
    <w:p w14:paraId="7812A6B5"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lastRenderedPageBreak/>
        <w:t>Uwaga:</w:t>
      </w:r>
      <w:r>
        <w:rPr>
          <w:rFonts w:eastAsia="Trebuchet MS" w:cs="Trebuchet MS"/>
          <w:color w:val="000000"/>
        </w:rPr>
        <w:t xml:space="preserve"> drukowanie mostów przebiega inaczej w przypadku materiałów elastycznych (</w:t>
      </w:r>
      <w:proofErr w:type="spellStart"/>
      <w:r>
        <w:rPr>
          <w:rFonts w:eastAsia="Trebuchet MS" w:cs="Trebuchet MS"/>
          <w:color w:val="000000"/>
        </w:rPr>
        <w:t>flex</w:t>
      </w:r>
      <w:proofErr w:type="spellEnd"/>
      <w:r>
        <w:rPr>
          <w:rFonts w:eastAsia="Trebuchet MS" w:cs="Trebuchet MS"/>
          <w:color w:val="000000"/>
        </w:rPr>
        <w:t xml:space="preserve">). Z racji ich konsystencji oraz potrzeby drukowania z mniejszymi prędkościami, długość właściwie zbudowanych mostów może być krótsza niż podany powyżej 1 cm. Każdorazowo przed drukowaniem </w:t>
      </w:r>
      <w:proofErr w:type="spellStart"/>
      <w:r>
        <w:rPr>
          <w:rFonts w:eastAsia="Trebuchet MS" w:cs="Trebuchet MS"/>
          <w:color w:val="000000"/>
        </w:rPr>
        <w:t>filamentem</w:t>
      </w:r>
      <w:proofErr w:type="spellEnd"/>
      <w:r>
        <w:rPr>
          <w:rFonts w:eastAsia="Trebuchet MS" w:cs="Trebuchet MS"/>
          <w:color w:val="000000"/>
        </w:rPr>
        <w:t xml:space="preserve"> elastycznym modelu zawierającego struktury mostowe, konieczne będzie przeprowadzenie testów wykazujących jego zachowanie w tym obszarze.</w:t>
      </w:r>
    </w:p>
    <w:p w14:paraId="7E926A0E" w14:textId="77777777" w:rsidR="00A97F10" w:rsidRDefault="00A97F10" w:rsidP="00A97F10">
      <w:pPr>
        <w:spacing w:before="240" w:after="0"/>
        <w:jc w:val="both"/>
      </w:pPr>
    </w:p>
    <w:p w14:paraId="51FBA87A"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tworząc model z występującymi mostami, nie przekraczaj szerokości otworu, która wymusi </w:t>
      </w:r>
      <w:proofErr w:type="spellStart"/>
      <w:r>
        <w:rPr>
          <w:rFonts w:eastAsia="Trebuchet MS" w:cs="Trebuchet MS"/>
          <w:color w:val="000000"/>
        </w:rPr>
        <w:t>slicerowi</w:t>
      </w:r>
      <w:proofErr w:type="spellEnd"/>
      <w:r>
        <w:rPr>
          <w:rFonts w:eastAsia="Trebuchet MS" w:cs="Trebuchet MS"/>
          <w:color w:val="000000"/>
        </w:rPr>
        <w:t xml:space="preserve"> tworzenie podwieszonych linii </w:t>
      </w:r>
      <w:proofErr w:type="spellStart"/>
      <w:r>
        <w:rPr>
          <w:rFonts w:eastAsia="Trebuchet MS" w:cs="Trebuchet MS"/>
          <w:color w:val="000000"/>
        </w:rPr>
        <w:t>filamentu</w:t>
      </w:r>
      <w:proofErr w:type="spellEnd"/>
      <w:r>
        <w:rPr>
          <w:rFonts w:eastAsia="Trebuchet MS" w:cs="Trebuchet MS"/>
          <w:color w:val="000000"/>
        </w:rPr>
        <w:t xml:space="preserve"> dłuższych niż 1 cm. Jednocześnie nie ograniczaj drastycznie prędkości druku mostów. Szybko rozpościerane nad pustą powierzchnią ścieżki mają zdecydowanie większą szansę zachować właściwy i napięty kształt.</w:t>
      </w:r>
    </w:p>
    <w:p w14:paraId="3E7B20DE" w14:textId="77777777" w:rsidR="00A97F10" w:rsidRDefault="00A97F10" w:rsidP="00A97F10">
      <w:pPr>
        <w:jc w:val="both"/>
      </w:pPr>
    </w:p>
    <w:p w14:paraId="14A8C89B" w14:textId="77777777" w:rsidR="00A97F10" w:rsidRDefault="00A97F10" w:rsidP="00564CE8">
      <w:pPr>
        <w:pStyle w:val="Nagwek2"/>
        <w:numPr>
          <w:ilvl w:val="0"/>
          <w:numId w:val="13"/>
        </w:numPr>
        <w:tabs>
          <w:tab w:val="left" w:pos="426"/>
        </w:tabs>
      </w:pPr>
      <w:bookmarkStart w:id="47" w:name="_heading=h.3dy6vkm" w:colFirst="0" w:colLast="0"/>
      <w:bookmarkStart w:id="48" w:name="_Toc162088749"/>
      <w:bookmarkEnd w:id="47"/>
      <w:r>
        <w:t>Tolerancje wymiarowe elementów spasowanych</w:t>
      </w:r>
      <w:bookmarkEnd w:id="48"/>
    </w:p>
    <w:p w14:paraId="2A24A1A0" w14:textId="77777777" w:rsidR="00A97F10" w:rsidRDefault="00A97F10" w:rsidP="00A97F10">
      <w:r>
        <w:t xml:space="preserve">Tworząc przekraczający wielkością pole robocze drukarki model 3D, koniecznością staje się dzielenie go na mniejsze fragmenty. Powinny być one wyposażone w elementy umożliwiające wygodne i precyzyjne spasowanie poszczególnych modułów w jedną bryłę. W zależności od specyfiki i funkcji jaką wydruk będzie pełnił, zaleca się stosowanie różnego rodzaju otworów, kieszeni, pasujących do nich wypustek, wsuwek czy tym podobnych metod połączenia segmentów, gwarantujących trwałość i stabilność. </w:t>
      </w:r>
    </w:p>
    <w:p w14:paraId="5A593D42" w14:textId="77777777" w:rsidR="00A97F10" w:rsidRDefault="00A97F10" w:rsidP="00A97F10">
      <w:r>
        <w:t xml:space="preserve">Należy jednak pamiętać o stosowaniu właściwej tolerancji wymiarowej. W przypadku materiałów twardych (np. PLA, ABS), wypustka o wymiarach </w:t>
      </w:r>
      <w:r>
        <w:br/>
        <w:t xml:space="preserve">10 x 10 x 10 mm nie wsunie się w otwór o tym samym wymiarze. Powodów takiej sytuacji jest kilka, m.in. szerokość stosowanej w druku linii, precyzja drukarki 3D, właściwości danego </w:t>
      </w:r>
      <w:proofErr w:type="spellStart"/>
      <w:r>
        <w:t>filamentu</w:t>
      </w:r>
      <w:proofErr w:type="spellEnd"/>
      <w:r>
        <w:t xml:space="preserve">, itp. Rozwiązaniem pozwalającym uniknąć mechanicznej ingerencji w wydruk jest odpowiednie powiększenie otworu w który wpasować ma się wypustka, lub odwrotnie, zmniejszenie wymiarów wypustki </w:t>
      </w:r>
      <w:r>
        <w:lastRenderedPageBreak/>
        <w:t xml:space="preserve">względem otworu. Zaleca się każdorazowe przetestowanie właściwej wartości tolerancji wymiarowej przed wydrukiem, który będzie takowej wymagał. </w:t>
      </w:r>
    </w:p>
    <w:p w14:paraId="2C8FE76B"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testowanie tolerancji wymiarowej rozpocznij od 0,1 mm na każdej z osi. Jeżeli w powiększoną o ten wymiar kieszeń/otwór wciąż nie wpasuje się wypustka, kontynuuj zwiększanie rozmiaru kieszeni/otworu o kolejne 0,1 mm, do momentu uzyskania zadowalającego efektu. Oczywiście możesz postępować odwrotnie — sukcesywnie zmniejszać wypustkę zamiast powiększać otwór.</w:t>
      </w:r>
    </w:p>
    <w:p w14:paraId="27ADB091"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wypustka o wymiarach 10 x 10 x 10 mm najprawdopodobniej wpasuje się dość </w:t>
      </w:r>
      <w:proofErr w:type="spellStart"/>
      <w:r>
        <w:rPr>
          <w:rFonts w:eastAsia="Trebuchet MS" w:cs="Trebuchet MS"/>
          <w:color w:val="000000"/>
        </w:rPr>
        <w:t>ścisło</w:t>
      </w:r>
      <w:proofErr w:type="spellEnd"/>
      <w:r>
        <w:rPr>
          <w:rFonts w:eastAsia="Trebuchet MS" w:cs="Trebuchet MS"/>
          <w:color w:val="000000"/>
        </w:rPr>
        <w:t xml:space="preserve"> w otwór o wymiarach 10,1 x 10,1 x 10,1 mm. Jeżeli zależy nam na spasowaniu luźniejszym, zasadne będzie przygotowanie otworu o wymiarach nie mniejszych niż 10,2 x 10,2 x 10,2 mm.</w:t>
      </w:r>
    </w:p>
    <w:p w14:paraId="4D5B6319"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 dla materiałów elastycznych (</w:t>
      </w:r>
      <w:proofErr w:type="spellStart"/>
      <w:r>
        <w:rPr>
          <w:rFonts w:eastAsia="Trebuchet MS" w:cs="Trebuchet MS"/>
          <w:color w:val="000000"/>
        </w:rPr>
        <w:t>flex</w:t>
      </w:r>
      <w:proofErr w:type="spellEnd"/>
      <w:r>
        <w:rPr>
          <w:rFonts w:eastAsia="Trebuchet MS" w:cs="Trebuchet MS"/>
          <w:color w:val="000000"/>
        </w:rPr>
        <w:t>) stosowanie tolerancji wymiarowej nie jest konieczne, zwłaszcza jeżeli zależy nam na ścisłym dopasowaniu elementów.</w:t>
      </w:r>
    </w:p>
    <w:p w14:paraId="45F5874E" w14:textId="77777777" w:rsidR="00A97F10" w:rsidRDefault="00A97F10" w:rsidP="00A97F10">
      <w:pPr>
        <w:spacing w:before="0" w:after="160" w:line="259" w:lineRule="auto"/>
        <w:rPr>
          <w:color w:val="2F5496"/>
          <w:sz w:val="72"/>
          <w:szCs w:val="72"/>
        </w:rPr>
      </w:pPr>
      <w:bookmarkStart w:id="49" w:name="_heading=h.z337ya" w:colFirst="0" w:colLast="0"/>
      <w:bookmarkEnd w:id="49"/>
      <w:r>
        <w:br w:type="page"/>
      </w:r>
    </w:p>
    <w:p w14:paraId="77549147" w14:textId="77777777" w:rsidR="00A97F10" w:rsidRDefault="00A97F10" w:rsidP="00A97F10">
      <w:pPr>
        <w:pStyle w:val="Nagwek1"/>
      </w:pPr>
      <w:bookmarkStart w:id="50" w:name="_Toc162088750"/>
      <w:r>
        <w:lastRenderedPageBreak/>
        <w:t>Cięcie modelu (</w:t>
      </w:r>
      <w:proofErr w:type="spellStart"/>
      <w:r>
        <w:t>slicing</w:t>
      </w:r>
      <w:proofErr w:type="spellEnd"/>
      <w:r>
        <w:t>)</w:t>
      </w:r>
      <w:bookmarkEnd w:id="50"/>
    </w:p>
    <w:p w14:paraId="025637C0" w14:textId="77777777" w:rsidR="00A97F10" w:rsidRDefault="00A97F10" w:rsidP="00A97F10">
      <w:r>
        <w:t xml:space="preserve">Cięcie, </w:t>
      </w:r>
      <w:proofErr w:type="spellStart"/>
      <w:r>
        <w:t>slicing</w:t>
      </w:r>
      <w:proofErr w:type="spellEnd"/>
      <w:r>
        <w:t xml:space="preserve">, czy też plasterkowanie modelu, to proces polegający na przetwarzaniu modelu 3D na zestaw instrukcji czytelny dla drukarki. W obrębie </w:t>
      </w:r>
      <w:proofErr w:type="spellStart"/>
      <w:r>
        <w:t>slicera</w:t>
      </w:r>
      <w:proofErr w:type="spellEnd"/>
      <w:r>
        <w:t xml:space="preserve"> dokonywany jest podział obiektu trójwymiarowego na warstwy, które w procesie druku stają się kolejnymi warstwami nakładanego </w:t>
      </w:r>
      <w:proofErr w:type="spellStart"/>
      <w:r>
        <w:t>filamentu</w:t>
      </w:r>
      <w:proofErr w:type="spellEnd"/>
      <w:r>
        <w:t>. W </w:t>
      </w:r>
      <w:proofErr w:type="spellStart"/>
      <w:r>
        <w:t>slicerze</w:t>
      </w:r>
      <w:proofErr w:type="spellEnd"/>
      <w:r>
        <w:t xml:space="preserve"> konfiguracji podlegają wszystkie parametry pracy drukarki 3D. Umiejętne “</w:t>
      </w:r>
      <w:proofErr w:type="spellStart"/>
      <w:r>
        <w:t>slajsowanie</w:t>
      </w:r>
      <w:proofErr w:type="spellEnd"/>
      <w:r>
        <w:t>” modelu jest elementem nieodłącznym druku 3D, a efektem całego procesu cięcia jest G-</w:t>
      </w:r>
      <w:proofErr w:type="spellStart"/>
      <w:r>
        <w:t>code</w:t>
      </w:r>
      <w:proofErr w:type="spellEnd"/>
      <w:r>
        <w:t xml:space="preserve"> zapisywany w postaci rozpoznawalnego przez drukarkę 3D pliku w formacie </w:t>
      </w:r>
      <w:r>
        <w:rPr>
          <w:i/>
        </w:rPr>
        <w:t>.</w:t>
      </w:r>
      <w:proofErr w:type="spellStart"/>
      <w:r>
        <w:rPr>
          <w:i/>
        </w:rPr>
        <w:t>gcode</w:t>
      </w:r>
      <w:proofErr w:type="spellEnd"/>
      <w:r>
        <w:t>. Przygotowany plik .</w:t>
      </w:r>
      <w:proofErr w:type="spellStart"/>
      <w:r>
        <w:t>gcode</w:t>
      </w:r>
      <w:proofErr w:type="spellEnd"/>
      <w:r>
        <w:t xml:space="preserve"> jest kompatybilny wyłącznie z konkretnym modelem drukarki oraz </w:t>
      </w:r>
      <w:proofErr w:type="spellStart"/>
      <w:r>
        <w:t>filamentem</w:t>
      </w:r>
      <w:proofErr w:type="spellEnd"/>
      <w:r>
        <w:t>, dla którego ustawione zostały parametry druku.</w:t>
      </w:r>
    </w:p>
    <w:p w14:paraId="40A5640B" w14:textId="77777777" w:rsidR="00A97F10" w:rsidRDefault="00A97F10" w:rsidP="00A97F10"/>
    <w:p w14:paraId="23FBC2AE" w14:textId="77777777" w:rsidR="00A97F10" w:rsidRDefault="00A97F10" w:rsidP="003255D1">
      <w:pPr>
        <w:pStyle w:val="Nagwek2"/>
        <w:numPr>
          <w:ilvl w:val="0"/>
          <w:numId w:val="10"/>
        </w:numPr>
        <w:tabs>
          <w:tab w:val="left" w:pos="284"/>
          <w:tab w:val="left" w:pos="426"/>
          <w:tab w:val="left" w:pos="567"/>
          <w:tab w:val="left" w:pos="709"/>
        </w:tabs>
        <w:ind w:left="426" w:hanging="219"/>
      </w:pPr>
      <w:bookmarkStart w:id="51" w:name="_heading=h.2s8eyo1" w:colFirst="0" w:colLast="0"/>
      <w:bookmarkStart w:id="52" w:name="_Toc162088751"/>
      <w:bookmarkEnd w:id="51"/>
      <w:r>
        <w:t>Pozycjonowanie modelu na stole roboczym</w:t>
      </w:r>
      <w:bookmarkEnd w:id="52"/>
    </w:p>
    <w:p w14:paraId="0C685F09" w14:textId="77777777" w:rsidR="00A97F10" w:rsidRDefault="00A97F10" w:rsidP="00A97F10">
      <w:r>
        <w:t xml:space="preserve">Dodawany do </w:t>
      </w:r>
      <w:proofErr w:type="spellStart"/>
      <w:r>
        <w:t>slicera</w:t>
      </w:r>
      <w:proofErr w:type="spellEnd"/>
      <w:r>
        <w:t xml:space="preserve"> obiekt, który ma zostać wydrukowany, automatycznie umieszczany jest w centralnym punkcie stołu roboczego. Rozwiązanie to ma na celu nie tylko wygodę obsługi oprogramowania, ale jest konsekwencją prawidłowości, iż drukarki 3D (FDM) najwyższą precyzję pracy osiągają właśnie w tych obszarach pola roboczego. Podobną prawidłowość zastosować można w stosunku do procesu grzania stołu roboczego, zwłaszcza w przypadku konstrukcji wyposażonych w stoły o bardzo dużej powierzchni. Stopień nagrzania może być nierównomierny, ale co do zasady stabilność utrzymania zadanej temperatury będzie większa w jego centrum.</w:t>
      </w:r>
    </w:p>
    <w:p w14:paraId="1B129D3C"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unikaj umieszczania obiektów w skrajnych obszarach pola roboczego drukarki 3D. Umieszczaj je na środku stołu roboczego.</w:t>
      </w:r>
    </w:p>
    <w:p w14:paraId="3426CCC8" w14:textId="77777777" w:rsidR="00A97F10" w:rsidRDefault="00A97F10" w:rsidP="00A97F10">
      <w:pPr>
        <w:jc w:val="both"/>
        <w:rPr>
          <w:b/>
        </w:rPr>
      </w:pPr>
    </w:p>
    <w:p w14:paraId="4F8AE128" w14:textId="77777777" w:rsidR="00A97F10" w:rsidRDefault="00A97F10" w:rsidP="00A97F10">
      <w:r>
        <w:lastRenderedPageBreak/>
        <w:t xml:space="preserve">W przypadku drukowania wielu modeli na raz i umieszczania ich na stole roboczym, należy </w:t>
      </w:r>
      <w:proofErr w:type="spellStart"/>
      <w:r>
        <w:t>wypozycjonować</w:t>
      </w:r>
      <w:proofErr w:type="spellEnd"/>
      <w:r>
        <w:t xml:space="preserve"> je jak najbliżej centrum stołu oraz jak najbliżej względem siebie. Niewielka odległość pomiędzy modelami skraca czas całego procesu druku, ponieważ zmniejszamy w ten sposób dystans powtarzanych wielokrotnie ruchów jałowych głowicy wykonywanych pomiędzy modelami.</w:t>
      </w:r>
    </w:p>
    <w:p w14:paraId="1DECA6D5"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wiele modeli drukowanych na raz umieszczaj w centrum pola roboczego drukarki i możliwie blisko siebie.</w:t>
      </w:r>
    </w:p>
    <w:p w14:paraId="1AC8F10E" w14:textId="77777777" w:rsidR="00A97F10" w:rsidRDefault="00A97F10" w:rsidP="00A97F10"/>
    <w:p w14:paraId="29D457FD" w14:textId="77777777" w:rsidR="00A97F10" w:rsidRDefault="00A97F10" w:rsidP="002D6494">
      <w:pPr>
        <w:pStyle w:val="Nagwek2"/>
        <w:numPr>
          <w:ilvl w:val="0"/>
          <w:numId w:val="10"/>
        </w:numPr>
        <w:tabs>
          <w:tab w:val="left" w:pos="426"/>
        </w:tabs>
        <w:ind w:left="567" w:hanging="283"/>
      </w:pPr>
      <w:bookmarkStart w:id="53" w:name="_heading=h.3j2qqm3" w:colFirst="0" w:colLast="0"/>
      <w:bookmarkStart w:id="54" w:name="_Toc162088752"/>
      <w:bookmarkEnd w:id="53"/>
      <w:r>
        <w:t>Podstawowe parametry druku</w:t>
      </w:r>
      <w:bookmarkEnd w:id="54"/>
    </w:p>
    <w:p w14:paraId="52405DB3" w14:textId="77777777" w:rsidR="00A97F10" w:rsidRDefault="00A97F10" w:rsidP="00A97F10">
      <w:r>
        <w:t xml:space="preserve">Zaprezentowane poniżej zestawienie newralgicznych kategorii ustawień dokonywanych w oprogramowaniu tnącym uporządkowane zostało wedle kolejności występującej w programie </w:t>
      </w:r>
      <w:proofErr w:type="spellStart"/>
      <w:r>
        <w:t>PrusaSlicer</w:t>
      </w:r>
      <w:proofErr w:type="spellEnd"/>
      <w:r>
        <w:t>, a więc darmowym i będącym jednym z najpopularniejszych na rynku. Jednakże wszystkie przedstawione informacje mają charakter uniwersalny i mogą być pomocne również w innych aplikacjach przygotowujących instrukcje dla drukarki 3D.</w:t>
      </w:r>
    </w:p>
    <w:p w14:paraId="0A577F3C" w14:textId="77777777" w:rsidR="00A97F10" w:rsidRDefault="00A97F10" w:rsidP="00A97F10"/>
    <w:p w14:paraId="430B850D" w14:textId="77777777" w:rsidR="002D6494" w:rsidRPr="002D6494" w:rsidRDefault="002D6494" w:rsidP="002D6494">
      <w:pPr>
        <w:pStyle w:val="Akapitzlist"/>
        <w:keepNext/>
        <w:keepLines/>
        <w:numPr>
          <w:ilvl w:val="0"/>
          <w:numId w:val="19"/>
        </w:numPr>
        <w:tabs>
          <w:tab w:val="left" w:pos="709"/>
        </w:tabs>
        <w:spacing w:before="0" w:after="0" w:line="276" w:lineRule="auto"/>
        <w:outlineLvl w:val="3"/>
        <w:rPr>
          <w:b/>
          <w:bCs/>
          <w:vanish/>
          <w:sz w:val="28"/>
          <w:szCs w:val="28"/>
        </w:rPr>
      </w:pPr>
    </w:p>
    <w:p w14:paraId="0046832A" w14:textId="77777777" w:rsidR="002D6494" w:rsidRPr="002D6494" w:rsidRDefault="002D6494" w:rsidP="002D6494">
      <w:pPr>
        <w:pStyle w:val="Akapitzlist"/>
        <w:keepNext/>
        <w:keepLines/>
        <w:numPr>
          <w:ilvl w:val="0"/>
          <w:numId w:val="19"/>
        </w:numPr>
        <w:tabs>
          <w:tab w:val="left" w:pos="709"/>
        </w:tabs>
        <w:spacing w:before="0" w:after="0" w:line="276" w:lineRule="auto"/>
        <w:outlineLvl w:val="3"/>
        <w:rPr>
          <w:b/>
          <w:bCs/>
          <w:vanish/>
          <w:sz w:val="28"/>
          <w:szCs w:val="28"/>
        </w:rPr>
      </w:pPr>
    </w:p>
    <w:p w14:paraId="59B8E727" w14:textId="2BFC11E0" w:rsidR="00A97F10" w:rsidRDefault="00A97F10" w:rsidP="002D6494">
      <w:pPr>
        <w:pStyle w:val="Nagwek4"/>
      </w:pPr>
      <w:r>
        <w:t>Wysokość warstwy</w:t>
      </w:r>
    </w:p>
    <w:p w14:paraId="2588B283" w14:textId="77777777" w:rsidR="00A97F10" w:rsidRDefault="00A97F10" w:rsidP="00A97F10">
      <w:r>
        <w:t>Jest to newralgiczna sekcja ustawień, a błędnie dobrane parametry w tym obszarze mogą skutkować nie tylko niezadowalającą jakością wydruku, ale również jego całkowitym niepowodzeniem.</w:t>
      </w:r>
    </w:p>
    <w:p w14:paraId="08352249" w14:textId="77777777" w:rsidR="00A97F10" w:rsidRDefault="00A97F10" w:rsidP="00A97F10">
      <w:r>
        <w:t xml:space="preserve">Parametr wysokości warstwy decyduje o tym, jak wysoka będzie pojedyncza drukowana ścieżka, a co za tym idzie, jaką wysokość będzie posiadała każda nakładana kolejno na siebie warstwa modelu. </w:t>
      </w:r>
    </w:p>
    <w:p w14:paraId="79710410" w14:textId="77777777" w:rsidR="00A97F10" w:rsidRDefault="00A97F10" w:rsidP="00A97F10">
      <w:r>
        <w:t xml:space="preserve">Minimalna i maksymalna wysokość warstwy, jaka może zostać bezpiecznie ustawiona w oprogramowaniu </w:t>
      </w:r>
      <w:proofErr w:type="spellStart"/>
      <w:r>
        <w:t>slajsującym</w:t>
      </w:r>
      <w:proofErr w:type="spellEnd"/>
      <w:r>
        <w:t>, zdeterminowana jest przez parametry techniczne drukarki, takie jak jej zdolność do unoszenia osi głowicy na osi Z oraz średnica założonej dyszy wylotowej. Każdy producent urządzenia definiuje minimalną wysokość warstwy z jakiej skorzystać może użytkownik.</w:t>
      </w:r>
    </w:p>
    <w:p w14:paraId="7FB5C6D4" w14:textId="77777777" w:rsidR="00A97F10" w:rsidRDefault="00A97F10" w:rsidP="00A97F10">
      <w:r>
        <w:lastRenderedPageBreak/>
        <w:t>Zakres wysokości warstw, jakie możliwe są do zastosowania w danej konfiguracji sprzętowej pomagają również ocenić matematyczne wzory, uwzględniające średnicę dyszy wylotowej jako jedną ze zmiennych.</w:t>
      </w:r>
    </w:p>
    <w:p w14:paraId="7B99BE4E"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color w:val="000000"/>
        </w:rPr>
        <w:t>Maksymalna wysokość warstwy = średnica założonej dyszy * 0,75</w:t>
      </w:r>
    </w:p>
    <w:p w14:paraId="5426A9F3"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6A52B39B"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426" w:right="425"/>
        <w:rPr>
          <w:rFonts w:eastAsia="Trebuchet MS" w:cs="Trebuchet MS"/>
          <w:color w:val="000000"/>
        </w:rPr>
      </w:pPr>
      <w:r>
        <w:rPr>
          <w:rFonts w:eastAsia="Trebuchet MS" w:cs="Trebuchet MS"/>
          <w:color w:val="000000"/>
        </w:rPr>
        <w:t>Minimalna wysokość warstwy = średnica założonej dyszy * 0,25</w:t>
      </w:r>
    </w:p>
    <w:p w14:paraId="01C12378"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Dla drukarki wyposażonej w dyszę o średnicy 0,4 mm, opierając się na powyższych wzorach, możliwe jest ustawianie maksymalnej bezpiecznej wysokości warstwy na poziomie 0,3 mm i minimalnej na poziomie 0,1 mm.</w:t>
      </w:r>
    </w:p>
    <w:p w14:paraId="697A641F"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Znaczne przekroczenie maksymalnej wysokości warstwy może skutkować ponadnormatywnym wzrostem ciśnienia wewnątrz dyszy, zapchaniem jej oraz głowicy drukarki, prowadząc do konieczności rozkładania i serwisowania jej elementów. </w:t>
      </w:r>
    </w:p>
    <w:p w14:paraId="175FD594"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529150DA"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24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Stosowanie zbyt niskiej niż wyliczona ze wzoru minimalna warstwa, nie jest obarczone tak negatywnymi konsekwencjami jak w przypadku warstwy maksymalnej. Najgorszym z możliwych efektów będzie niezadowalający lub nieudany wydruk, nie istnieje groźba doprowadzenia np. do zapchania podzespołów urządzenia. Co więcej, warto eksperymentować ze schodzeniem poniżej poziomu wyliczonej minimalnej dopuszczalnej warstwy w przypadku modeli wymagających skrajnie dużej precyzji (np. brajl). Dzięki zaawansowanym algorytmom stosowanym w oprogramowaniu tnącym, zarządzanie ilością podawanego </w:t>
      </w:r>
      <w:proofErr w:type="spellStart"/>
      <w:r>
        <w:rPr>
          <w:rFonts w:eastAsia="Trebuchet MS" w:cs="Trebuchet MS"/>
          <w:color w:val="000000"/>
        </w:rPr>
        <w:t>filamentu</w:t>
      </w:r>
      <w:proofErr w:type="spellEnd"/>
      <w:r>
        <w:rPr>
          <w:rFonts w:eastAsia="Trebuchet MS" w:cs="Trebuchet MS"/>
          <w:color w:val="000000"/>
        </w:rPr>
        <w:t xml:space="preserve"> umożliwia znaczne schodzenie poniżej warstwy 0,1 mm przy wykorzystywaniu dyszy o średnicy 0,4 mm.</w:t>
      </w:r>
    </w:p>
    <w:p w14:paraId="2BD79CFA" w14:textId="77777777" w:rsidR="00A97F10" w:rsidRDefault="00A97F10" w:rsidP="00A97F10">
      <w:pPr>
        <w:spacing w:before="0" w:after="160" w:line="259" w:lineRule="auto"/>
        <w:rPr>
          <w:b/>
        </w:rPr>
      </w:pPr>
      <w:r>
        <w:br w:type="page"/>
      </w:r>
    </w:p>
    <w:p w14:paraId="09ADFE3D"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lastRenderedPageBreak/>
        <w:t>Dobra praktyka:</w:t>
      </w:r>
      <w:r>
        <w:rPr>
          <w:rFonts w:eastAsia="Trebuchet MS" w:cs="Trebuchet MS"/>
          <w:color w:val="000000"/>
        </w:rPr>
        <w:t xml:space="preserve"> Dla uproszczenia, dobierając odpowiednią warstwę druku można przyjąć, że wysokość:</w:t>
      </w:r>
    </w:p>
    <w:p w14:paraId="72FF0E59" w14:textId="7878E9C5"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bookmarkStart w:id="55" w:name="_heading=h.4i7ojhp" w:colFirst="0" w:colLast="0"/>
      <w:bookmarkEnd w:id="55"/>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0,3 mm i więcej</w:t>
      </w:r>
      <w:r w:rsidR="00A97F10">
        <w:rPr>
          <w:rFonts w:eastAsia="Trebuchet MS" w:cs="Trebuchet MS"/>
          <w:color w:val="000000"/>
        </w:rPr>
        <w:t xml:space="preserve"> — warstwa właściwa dla wydruków mających powstawać maksymalnie szybko kosztem jakości i estetyki powierzchni. Ułożenie poszczególnych warstw będzie widoczne na modelu “gołym okiem”.</w:t>
      </w:r>
    </w:p>
    <w:p w14:paraId="3DD66245" w14:textId="78C4F68A"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0,2 mm</w:t>
      </w:r>
      <w:r w:rsidR="00A97F10">
        <w:rPr>
          <w:rFonts w:eastAsia="Trebuchet MS" w:cs="Trebuchet MS"/>
          <w:color w:val="000000"/>
        </w:rPr>
        <w:t xml:space="preserve"> — warstwa optymalna pod kątem stosunku jakość / szybkość druku. Idealna do stosowania w wypadku wydruków dużych i pozbawionych małych detali, ale mających zachować przyzwoity poziom estetyki powierzchni.</w:t>
      </w:r>
    </w:p>
    <w:p w14:paraId="6484C74F" w14:textId="393F9584"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0,1 mm i mniej</w:t>
      </w:r>
      <w:r w:rsidR="00A97F10">
        <w:rPr>
          <w:rFonts w:eastAsia="Trebuchet MS" w:cs="Trebuchet MS"/>
          <w:color w:val="000000"/>
        </w:rPr>
        <w:t xml:space="preserve"> — warstwa skutkująca relatywnie długimi czasami druku, ale umożliwiająca osiąganie zadowalających efektów przy drukowaniu elementów małych i bogatych w szczegółowy detal. Na płaskich powierzchniach bocznych ułożenie poszczególnych warstw będzie niemalże niewidoczne i niewyczuwalne.</w:t>
      </w:r>
    </w:p>
    <w:p w14:paraId="54DEFE29" w14:textId="77777777" w:rsidR="00A97F10" w:rsidRDefault="00A97F10" w:rsidP="00A97F10">
      <w:pPr>
        <w:jc w:val="both"/>
      </w:pPr>
    </w:p>
    <w:p w14:paraId="09C94A48" w14:textId="119C199B" w:rsidR="00A97F10" w:rsidRPr="003255D1" w:rsidRDefault="00A97F10" w:rsidP="002D6494">
      <w:pPr>
        <w:pStyle w:val="Nagwek4"/>
      </w:pPr>
      <w:bookmarkStart w:id="56" w:name="_heading=h.2xcytpi" w:colFirst="0" w:colLast="0"/>
      <w:bookmarkEnd w:id="56"/>
      <w:r w:rsidRPr="003255D1">
        <w:t>Dynamiczna zmiana warstwy</w:t>
      </w:r>
    </w:p>
    <w:p w14:paraId="0A336867" w14:textId="77777777" w:rsidR="00A97F10" w:rsidRDefault="00A97F10" w:rsidP="00A97F10">
      <w:r>
        <w:t xml:space="preserve">Optymalizacja procesu drukowania polega na takim ustawieniu parametrów druku, aby model drukowany był maksymalnie szybko, a przy tym nie tracił walorów estetycznych i wytrzymałości. Kluczowym elementem optymalizacji może być stosowanie różnej wysokości warstw dla różnych partii danego modelu. Każde popularne oprogramowanie tnące umożliwia stosowanie dynamicznej zmiany warstwy. W przypadku aplikacji </w:t>
      </w:r>
      <w:proofErr w:type="spellStart"/>
      <w:r>
        <w:t>PrusaSlicer</w:t>
      </w:r>
      <w:proofErr w:type="spellEnd"/>
      <w:r>
        <w:t xml:space="preserve"> funkcja ta nazwana jest mianem “Modyfikatora zakresu wysokości” i wywoływana jest z poziomu menu rozwijanego kliknięciem prawym klawiszem myszy na nazwę dodanego modelu 3D.</w:t>
      </w:r>
    </w:p>
    <w:p w14:paraId="7138EC64" w14:textId="77777777" w:rsidR="00A97F10" w:rsidRDefault="00A97F10" w:rsidP="00A97F10">
      <w:r>
        <w:t>Za pomocą tego typu narzędzi i funkcji model składający się np. z nieszczegółowej i prostej geometrycznie podstawy oraz skomplikowanego i bogatego w detale nadruku, może zostać “pocięty” tak, aby podstawa i nadruk były drukowane z wykorzystaniem innej wysokości warstwy.</w:t>
      </w:r>
    </w:p>
    <w:p w14:paraId="2FD1A247" w14:textId="77777777" w:rsidR="00A97F10" w:rsidRDefault="00A97F10" w:rsidP="00A97F10">
      <w:pPr>
        <w:jc w:val="both"/>
      </w:pPr>
    </w:p>
    <w:p w14:paraId="184B51A4"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lastRenderedPageBreak/>
        <w:t>Dobra praktyka:</w:t>
      </w:r>
      <w:r>
        <w:rPr>
          <w:rFonts w:eastAsia="Trebuchet MS" w:cs="Trebuchet MS"/>
          <w:color w:val="000000"/>
        </w:rPr>
        <w:t xml:space="preserve"> optymalne “</w:t>
      </w:r>
      <w:proofErr w:type="spellStart"/>
      <w:r>
        <w:rPr>
          <w:rFonts w:eastAsia="Trebuchet MS" w:cs="Trebuchet MS"/>
          <w:color w:val="000000"/>
        </w:rPr>
        <w:t>slajsowanie</w:t>
      </w:r>
      <w:proofErr w:type="spellEnd"/>
      <w:r>
        <w:rPr>
          <w:rFonts w:eastAsia="Trebuchet MS" w:cs="Trebuchet MS"/>
          <w:color w:val="000000"/>
        </w:rPr>
        <w:t>” modelu płytki o grubości 1 mm i znajdującego się na niej napisu brajlowskiego zakłada, że płytka drukowana będzie na wysokości warstwy 0,2 mm (lub więcej), a znaki brajlowskie z wykorzystaniem wysokości warstwy 0,1 mm (lub mniej).</w:t>
      </w:r>
    </w:p>
    <w:p w14:paraId="1C87BDDF" w14:textId="77777777" w:rsidR="00A97F10" w:rsidRDefault="00A97F10" w:rsidP="00A97F10">
      <w:pPr>
        <w:jc w:val="both"/>
        <w:rPr>
          <w:b/>
        </w:rPr>
      </w:pPr>
    </w:p>
    <w:p w14:paraId="1E8BDDD2" w14:textId="58F1A912" w:rsidR="00A97F10" w:rsidRDefault="00A97F10" w:rsidP="002D6494">
      <w:pPr>
        <w:pStyle w:val="Nagwek4"/>
      </w:pPr>
      <w:bookmarkStart w:id="57" w:name="_heading=h.1ci93xb" w:colFirst="0" w:colLast="0"/>
      <w:bookmarkEnd w:id="57"/>
      <w:r>
        <w:t>Obrysy i obrysy zewnętrzne</w:t>
      </w:r>
    </w:p>
    <w:p w14:paraId="76C9718A" w14:textId="77777777" w:rsidR="00A97F10" w:rsidRDefault="00A97F10" w:rsidP="00A97F10">
      <w:r>
        <w:t>Konfiguracja ilości obrysów ma wpływ na estetyczną jakość wydruku, jego fizyczną wytrzymałość oraz mocno rzutuje na łączny czas druku modelu. Ilość obrysów, to nic innego jak liczba ścieżek, która złoży się na grubość pionowej ścianki wydruku.</w:t>
      </w:r>
    </w:p>
    <w:p w14:paraId="2915BA70" w14:textId="77777777" w:rsidR="00A97F10" w:rsidRDefault="00A97F10" w:rsidP="00A97F10">
      <w:r>
        <w:t xml:space="preserve">Za punkt wyjścia ustawiania ilości obrysów dobrze jest przyjąć liczbę 3. Dla większości wydruków, taka ilość ścieżek, których szerokość będzie oscylować w granicach od 0,4 mm do 0,45 mm, zapewnia wystarczającą wytrzymałość ścianek. </w:t>
      </w:r>
    </w:p>
    <w:p w14:paraId="419E258B"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dla większości wydruków ustalaj ilość obrysów równą trzem. Jeżeli wymagana jest wysoka wytrzymałość wydruku na zgniatanie i ściskanie, znacznie zwiększ tę liczbę.</w:t>
      </w:r>
    </w:p>
    <w:p w14:paraId="6B130A94" w14:textId="77777777" w:rsidR="00A97F10" w:rsidRDefault="00A97F10" w:rsidP="00A97F10">
      <w:r>
        <w:t>Obrysem zewnętrznym określany jest obrys, który stanowi zewnętrzną krawędź modelu. W drukowanej bryle istnieje zawsze tylko jeden obrys zewnętrzny, niezależnie od ogólnej liczby obrysów. To obrys zewnętrzny jest widoczny i wyczuwalny za pomocą wzroku i dotyku.</w:t>
      </w:r>
    </w:p>
    <w:p w14:paraId="5489BBBD"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zmniejszaj prędkość druku obrysów zewnętrznych o około 20% względem pozostałych obrysów. Zwiększysz szanse uzyskania idealnej powierzchni bocznej wydruku.</w:t>
      </w:r>
    </w:p>
    <w:p w14:paraId="42F411C2" w14:textId="77777777" w:rsidR="00A97F10" w:rsidRDefault="00A97F10" w:rsidP="00A97F10">
      <w:pPr>
        <w:spacing w:before="0" w:after="160" w:line="259" w:lineRule="auto"/>
      </w:pPr>
      <w:r>
        <w:br w:type="page"/>
      </w:r>
    </w:p>
    <w:p w14:paraId="285A1FFC" w14:textId="76F0094E" w:rsidR="00A97F10" w:rsidRDefault="00A97F10" w:rsidP="002D6494">
      <w:pPr>
        <w:pStyle w:val="Nagwek4"/>
      </w:pPr>
      <w:bookmarkStart w:id="58" w:name="_heading=h.3whwml4" w:colFirst="0" w:colLast="0"/>
      <w:bookmarkEnd w:id="58"/>
      <w:r>
        <w:lastRenderedPageBreak/>
        <w:t>Powłoki poziome (górne i dolne)</w:t>
      </w:r>
    </w:p>
    <w:p w14:paraId="2489DE97" w14:textId="77777777" w:rsidR="00A97F10" w:rsidRDefault="00A97F10" w:rsidP="00A97F10">
      <w:r>
        <w:t>Ustawienie ilości warstw jakimi pokryta zostanie bryła na górnej i dolnej powierzchni decyduje o jej jakości i wytrzymałości, podobnie jak liczba obrysów.</w:t>
      </w:r>
    </w:p>
    <w:p w14:paraId="582D0ABD" w14:textId="77777777" w:rsidR="00A97F10" w:rsidRDefault="00A97F10" w:rsidP="00A97F10">
      <w:r>
        <w:t xml:space="preserve">Kluczowe dla zdefiniowania ilości powłok górnych i dolnych jest skorelowanie ich z używaną do ich drukowania wysokością warstwy. </w:t>
      </w:r>
    </w:p>
    <w:p w14:paraId="5301E43A"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Warstwy niskie (np. 0,1 mm) pokrywają powierzchnie płaskie mniej efektywnie niż warstwy wysokie. Aby uniknąć np. prześwitywania lub dziurek na powierzchni, model drukowany za ich pomocą będzie wymagał stosowania większej ilości powłok górnych i dolnych.</w:t>
      </w:r>
    </w:p>
    <w:p w14:paraId="0A9D70AC"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Jeżeli drukujesz model z wysokością warstwy:</w:t>
      </w:r>
    </w:p>
    <w:p w14:paraId="54F823AA" w14:textId="6C959772"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0,3 mm i więcej</w:t>
      </w:r>
      <w:r w:rsidR="00A97F10">
        <w:rPr>
          <w:rFonts w:eastAsia="Trebuchet MS" w:cs="Trebuchet MS"/>
          <w:color w:val="000000"/>
        </w:rPr>
        <w:t xml:space="preserve"> — model nie będzie wymagał więcej niż dwóch lub trzech powłok górnych i dolnych.</w:t>
      </w:r>
    </w:p>
    <w:p w14:paraId="4E7D1EE7" w14:textId="29944EC3"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0,2 mm</w:t>
      </w:r>
      <w:r w:rsidR="00A97F10">
        <w:rPr>
          <w:rFonts w:eastAsia="Trebuchet MS" w:cs="Trebuchet MS"/>
          <w:color w:val="000000"/>
        </w:rPr>
        <w:t xml:space="preserve"> — model wymaga przynajmniej trzech powłok górnych i dolnych.</w:t>
      </w:r>
    </w:p>
    <w:p w14:paraId="31175E35" w14:textId="14CFE232"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0,1 mm i mniej</w:t>
      </w:r>
      <w:r w:rsidR="00A97F10">
        <w:rPr>
          <w:rFonts w:eastAsia="Trebuchet MS" w:cs="Trebuchet MS"/>
          <w:color w:val="000000"/>
        </w:rPr>
        <w:t xml:space="preserve"> — model wymaga pięciu lub więcej powłok górnych i dolnych, aby jego powierzchnie płaskie zostały właściwie i estetycznie przykryte.</w:t>
      </w:r>
    </w:p>
    <w:p w14:paraId="6885EC5F" w14:textId="77777777" w:rsidR="00A97F10" w:rsidRDefault="00A97F10" w:rsidP="00A97F10">
      <w:pPr>
        <w:jc w:val="both"/>
        <w:rPr>
          <w:b/>
        </w:rPr>
      </w:pPr>
    </w:p>
    <w:p w14:paraId="74C9DF89" w14:textId="2B487CC3" w:rsidR="00A97F10" w:rsidRDefault="00A97F10" w:rsidP="002D6494">
      <w:pPr>
        <w:pStyle w:val="Nagwek4"/>
      </w:pPr>
      <w:bookmarkStart w:id="59" w:name="_heading=h.2bn6wsx" w:colFirst="0" w:colLast="0"/>
      <w:bookmarkEnd w:id="59"/>
      <w:r>
        <w:t>Prędkość druku</w:t>
      </w:r>
    </w:p>
    <w:p w14:paraId="7F91819A" w14:textId="77777777" w:rsidR="00A97F10" w:rsidRDefault="00A97F10" w:rsidP="00A97F10">
      <w:r>
        <w:t xml:space="preserve">Prędkość ruchów drukujących decyduje o ich precyzji, a co za tym idzie ma wpływ na estetyczną jakość druku. W skrajnych wypadkach także na jego całkowite powodzenie bądź jego brak. Bezrefleksyjne i przesadne zwiększenie prędkości obniża dokładność ruchów głowicy, może zmniejszać adhezję pomiędzy ścieżkami </w:t>
      </w:r>
      <w:proofErr w:type="spellStart"/>
      <w:r>
        <w:t>filamentu</w:t>
      </w:r>
      <w:proofErr w:type="spellEnd"/>
      <w:r>
        <w:t xml:space="preserve"> lub nawet nadmiernie obciążać silniki drukarki prowadząc do ich przegrzewania. Konfiguracja szybkości prowadzenia procesu druku jest więc poszukiwaniem właściwego balansu pomiędzy jak najmniejszym czasem druku, a jego jak najwyższą jakością.</w:t>
      </w:r>
    </w:p>
    <w:p w14:paraId="0C25F473" w14:textId="77777777" w:rsidR="00A97F10" w:rsidRDefault="00A97F10" w:rsidP="00A97F10">
      <w:pPr>
        <w:jc w:val="both"/>
      </w:pPr>
    </w:p>
    <w:p w14:paraId="271F8ADD" w14:textId="77777777" w:rsidR="00A97F10" w:rsidRDefault="00A97F10" w:rsidP="00A97F10">
      <w:r>
        <w:lastRenderedPageBreak/>
        <w:t xml:space="preserve">Najważniejszym czynnikiem, który stanowi punkt wyjścia dla ustawień prędkości druku, jest rodzaj stosowanego </w:t>
      </w:r>
      <w:proofErr w:type="spellStart"/>
      <w:r>
        <w:t>filamentu</w:t>
      </w:r>
      <w:proofErr w:type="spellEnd"/>
      <w:r>
        <w:t>. Materiały twarde takie jak PLA czy ABS mogą być drukowane relatywnie znacznie szybciej niż elastyczne. Wspomniane PLA jest jednak bezkonkurencyjnym liderem możliwości pod kątem prędkości druku, osiągalne są tu nawet graniczne prędkości zbliżone do 100 mm/s.</w:t>
      </w:r>
    </w:p>
    <w:p w14:paraId="001F04C6"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Producenci charakteryzując swoje produkty, najczęściej podają maksymalne prędkości bezpiecznej pracy </w:t>
      </w:r>
      <w:proofErr w:type="spellStart"/>
      <w:r>
        <w:rPr>
          <w:rFonts w:eastAsia="Trebuchet MS" w:cs="Trebuchet MS"/>
          <w:color w:val="000000"/>
        </w:rPr>
        <w:t>filamentu</w:t>
      </w:r>
      <w:proofErr w:type="spellEnd"/>
      <w:r>
        <w:rPr>
          <w:rFonts w:eastAsia="Trebuchet MS" w:cs="Trebuchet MS"/>
          <w:color w:val="000000"/>
        </w:rPr>
        <w:t>. Poznawanie możliwości nowego materiału rozpocznij od ustawiania prędkości w jego średnich zakresach. Np. dla PLA w przypadku którego maksymalne prędkości druku wynoszą około 100 mm/s, ustawiaj szybkości oscylujące wokół 50 mm/s. Jeżeli efekty są zadowalające, możesz je stopniowo (o 5-10 mm/s) zwiększać oceniając efekty i wypatrując momentu, w którym jakość wydruku zaczyna spadać.</w:t>
      </w:r>
    </w:p>
    <w:p w14:paraId="4106D428"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3E05CD29" w14:textId="77777777" w:rsidR="00A97F10" w:rsidRDefault="00A97F10" w:rsidP="00A97F10">
      <w:r>
        <w:t>Każda aplikacja tnąca umożliwia różnicowanie prędkości druku dla różnych jego aspektów. Szybkość druku niewielkich modeli powinna być znacznie mniejsza, niż elementów dużych i geometrycznie nieskomplikowanych, składających się finalnie z długich i prostych ścieżek. Co więcej, zasadne jest różnicowanie prędkości druku dla poszczególnych obrysów w obrębie pojedynczego modelu.</w:t>
      </w:r>
    </w:p>
    <w:p w14:paraId="7F9C82D2"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Mocno różnicuj prędkości drukowania poszczególnych obrysów i elementów składowych modelu. Obrysy wewnętrzne czy wypełnienie, stanowią jego wewnętrzną i niewidoczną po wydrukowaniu część, a więc prędkości ich drukowania mogą być wielokrotnie wyższe niż newralgicznych dla estetyki modelu obrysów zewnętrznych czy zwartego wypełnienia górnego.</w:t>
      </w:r>
    </w:p>
    <w:p w14:paraId="3253A5D4"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Dla materiału takiego jak PLA dopuszczalne i zupełnie właściwe będzie skrajne różnicowanie prędkości druku. Definiowanie szybkości tworzenia np. obrysów wewnętrznych na poziomie 80 mm/s, a małych obrysów na poziomie 15 mm/s, sprawi iż wydruk powstanie relatywnie szybko, bez uszczerbku dla jego jakości estetycznej. </w:t>
      </w:r>
    </w:p>
    <w:p w14:paraId="4E0D9373" w14:textId="49B9F6A2" w:rsidR="00A97F10" w:rsidRDefault="00A97F10" w:rsidP="002D6494">
      <w:pPr>
        <w:pStyle w:val="Nagwek4"/>
      </w:pPr>
      <w:bookmarkStart w:id="60" w:name="_heading=h.qsh70q" w:colFirst="0" w:colLast="0"/>
      <w:bookmarkEnd w:id="60"/>
      <w:r>
        <w:lastRenderedPageBreak/>
        <w:t>Szerokość ścieżki (ekstruzji)</w:t>
      </w:r>
    </w:p>
    <w:p w14:paraId="79DE9005" w14:textId="77777777" w:rsidR="00A97F10" w:rsidRDefault="00A97F10" w:rsidP="00A97F10">
      <w:r>
        <w:t>Szerokość ekstruzji jest parametrem określającym jak szeroka będzie pojedyncza, nakładana przez głowicę drukującą ścieżka. Wartość ta jest ściśle powiązana ze średnicą stosowanej w drukarce dyszy wylotowej.</w:t>
      </w:r>
    </w:p>
    <w:p w14:paraId="6A480993"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Dla większości standardowych wydruków stosuj szerokość ekstruzji wynoszącą około 110% średnicy zainstalowanej w drukarce dyszy wylotowej. Np. dla najpopularniejszej dyszy o średnicy 0,4 mm, wartość szerokości ścieżki definiuj na poziomie 0,45 mm. Zapewni to właściwy stosunek pomiędzy dobrą adhezją kolejnych warstw, a dobrą jakością druku i brakiem ryzyka zapychania dyszy.</w:t>
      </w:r>
    </w:p>
    <w:p w14:paraId="68A42CAF"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7D531F12" w14:textId="77777777" w:rsidR="00A97F10" w:rsidRDefault="00A97F10" w:rsidP="00A97F10">
      <w:r>
        <w:t>Różnicowanie wartości szerokości ekstruzji jest zasadne jeżeli potrzebny jest konkretny efekt z zakresu szczegółowości detalu, czy trwałości modelu.</w:t>
      </w:r>
    </w:p>
    <w:p w14:paraId="78DBEC26"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Manipulowanie szerokością ekstruzji w zależności od efektu jaki chcesz osiągnąć:</w:t>
      </w:r>
    </w:p>
    <w:p w14:paraId="27FF5C53" w14:textId="5E69748B"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bookmarkStart w:id="61" w:name="_Hlk162028428"/>
      <w:r>
        <w:rPr>
          <w:rFonts w:ascii="Wingdings" w:eastAsia="Wingdings" w:hAnsi="Wingdings" w:cs="Wingdings"/>
          <w:color w:val="000000"/>
        </w:rPr>
        <w:sym w:font="Wingdings" w:char="F06C"/>
      </w:r>
      <w:bookmarkEnd w:id="61"/>
      <w:r w:rsidR="00A97F10">
        <w:rPr>
          <w:rFonts w:eastAsia="Trebuchet MS" w:cs="Trebuchet MS"/>
          <w:color w:val="000000"/>
        </w:rPr>
        <w:t xml:space="preserve"> </w:t>
      </w:r>
      <w:r w:rsidR="00A97F10" w:rsidRPr="002D6494">
        <w:rPr>
          <w:rFonts w:eastAsia="Trebuchet MS" w:cs="Trebuchet MS"/>
          <w:b/>
          <w:bCs/>
          <w:color w:val="000000"/>
        </w:rPr>
        <w:t xml:space="preserve">Poprawienie przyczepności </w:t>
      </w:r>
      <w:proofErr w:type="spellStart"/>
      <w:r w:rsidR="00A97F10" w:rsidRPr="002D6494">
        <w:rPr>
          <w:rFonts w:eastAsia="Trebuchet MS" w:cs="Trebuchet MS"/>
          <w:b/>
          <w:bCs/>
          <w:color w:val="000000"/>
        </w:rPr>
        <w:t>filamentu</w:t>
      </w:r>
      <w:proofErr w:type="spellEnd"/>
      <w:r w:rsidR="00A97F10" w:rsidRPr="002D6494">
        <w:rPr>
          <w:rFonts w:eastAsia="Trebuchet MS" w:cs="Trebuchet MS"/>
          <w:b/>
          <w:bCs/>
          <w:color w:val="000000"/>
        </w:rPr>
        <w:t xml:space="preserve"> do stołu roboczego lub poprzedniej warstwy</w:t>
      </w:r>
      <w:r w:rsidR="00A97F10">
        <w:rPr>
          <w:rFonts w:eastAsia="Trebuchet MS" w:cs="Trebuchet MS"/>
          <w:color w:val="000000"/>
        </w:rPr>
        <w:t xml:space="preserve"> — zwiększ szerokość ekstruzji wyliczając jej wartość </w:t>
      </w:r>
      <w:r w:rsidR="00A97F10">
        <w:rPr>
          <w:rFonts w:eastAsia="Trebuchet MS" w:cs="Trebuchet MS"/>
          <w:color w:val="000000"/>
        </w:rPr>
        <w:br/>
        <w:t>na 120-140% średnicy dyszy.</w:t>
      </w:r>
    </w:p>
    <w:p w14:paraId="0A85B2FF" w14:textId="009C5C42"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Poprawienie jakości drukowanych detali i obiektów skrajnie małych</w:t>
      </w:r>
      <w:r w:rsidR="00A97F10">
        <w:rPr>
          <w:rFonts w:eastAsia="Trebuchet MS" w:cs="Trebuchet MS"/>
          <w:color w:val="000000"/>
        </w:rPr>
        <w:t xml:space="preserve"> </w:t>
      </w:r>
      <w:r w:rsidR="00A97F10">
        <w:rPr>
          <w:rFonts w:eastAsia="Trebuchet MS" w:cs="Trebuchet MS"/>
          <w:color w:val="000000"/>
        </w:rPr>
        <w:br/>
        <w:t>(np. punkt brajlowski) — ustaw szerokość ekstruzji dokładnie na poziomie średnicy dyszy wylotowej z której korzystasz.</w:t>
      </w:r>
    </w:p>
    <w:p w14:paraId="4630A81E" w14:textId="5C927D9F"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Osłabienie adhezji ścieżek do stołu roboczego lub poprzedniej warstwy</w:t>
      </w:r>
      <w:r w:rsidR="00A97F10">
        <w:rPr>
          <w:rFonts w:eastAsia="Trebuchet MS" w:cs="Trebuchet MS"/>
          <w:color w:val="000000"/>
        </w:rPr>
        <w:t xml:space="preserve"> — jeżeli chcesz wydrukować strukturę podporową, która będzie następna łatwa do fizycznego usunięcia (wyłamania), zmniejsz szerokość ekstruzji do poziomu niższego niż średnica stosowanej dyszy, np. 0,35 mm dla dyszy o średnicy 0,4 mm.</w:t>
      </w:r>
    </w:p>
    <w:p w14:paraId="53AE6BAD" w14:textId="77777777" w:rsidR="00A97F10" w:rsidRDefault="00A97F10" w:rsidP="00A97F10">
      <w:pPr>
        <w:jc w:val="both"/>
        <w:rPr>
          <w:b/>
        </w:rPr>
      </w:pPr>
    </w:p>
    <w:p w14:paraId="6565B173" w14:textId="77777777" w:rsidR="00A97F10" w:rsidRDefault="00A97F10" w:rsidP="00A97F10">
      <w:pPr>
        <w:spacing w:before="0" w:after="160" w:line="259" w:lineRule="auto"/>
        <w:rPr>
          <w:b/>
        </w:rPr>
      </w:pPr>
      <w:r>
        <w:br w:type="page"/>
      </w:r>
    </w:p>
    <w:p w14:paraId="09556E4F"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lastRenderedPageBreak/>
        <w:t>Uwaga:</w:t>
      </w:r>
      <w:r>
        <w:rPr>
          <w:rFonts w:eastAsia="Trebuchet MS" w:cs="Trebuchet MS"/>
          <w:color w:val="000000"/>
        </w:rPr>
        <w:t xml:space="preserve"> Zastosowanie zbyt dużej szerokości ekstruzji w połączeniu z wysokimi prędkościami druku, może prowadzić do przekroczenia bezpiecznego poziomu ciśnienia </w:t>
      </w:r>
      <w:proofErr w:type="spellStart"/>
      <w:r>
        <w:rPr>
          <w:rFonts w:eastAsia="Trebuchet MS" w:cs="Trebuchet MS"/>
          <w:color w:val="000000"/>
        </w:rPr>
        <w:t>filamentu</w:t>
      </w:r>
      <w:proofErr w:type="spellEnd"/>
      <w:r>
        <w:rPr>
          <w:rFonts w:eastAsia="Trebuchet MS" w:cs="Trebuchet MS"/>
          <w:color w:val="000000"/>
        </w:rPr>
        <w:t xml:space="preserve"> w głowicy drukarki, a co za tym idzie do jej zapchania i konieczności fizycznego wyczyszczenia. Analogicznie, za mała szerokość ekstruzji może doprowadzić do sytuacji, w której kolejne ścieżki </w:t>
      </w:r>
      <w:proofErr w:type="spellStart"/>
      <w:r>
        <w:rPr>
          <w:rFonts w:eastAsia="Trebuchet MS" w:cs="Trebuchet MS"/>
          <w:color w:val="000000"/>
        </w:rPr>
        <w:t>filamentu</w:t>
      </w:r>
      <w:proofErr w:type="spellEnd"/>
      <w:r>
        <w:rPr>
          <w:rFonts w:eastAsia="Trebuchet MS" w:cs="Trebuchet MS"/>
          <w:color w:val="000000"/>
        </w:rPr>
        <w:t xml:space="preserve"> nie będą przyklejać się do poprzednich lub do stołu roboczego.</w:t>
      </w:r>
    </w:p>
    <w:p w14:paraId="2D7584E6" w14:textId="77777777" w:rsidR="00A97F10" w:rsidRDefault="00A97F10" w:rsidP="00A97F10">
      <w:pPr>
        <w:jc w:val="both"/>
      </w:pPr>
    </w:p>
    <w:p w14:paraId="107827E0" w14:textId="29C17EBF" w:rsidR="00A97F10" w:rsidRDefault="00A97F10" w:rsidP="002D6494">
      <w:pPr>
        <w:pStyle w:val="Nagwek4"/>
      </w:pPr>
      <w:bookmarkStart w:id="62" w:name="_heading=h.3as4poj" w:colFirst="0" w:colLast="0"/>
      <w:bookmarkEnd w:id="62"/>
      <w:r>
        <w:t>Temperatura dyszy</w:t>
      </w:r>
    </w:p>
    <w:p w14:paraId="6C9E7851" w14:textId="77777777" w:rsidR="00A97F10" w:rsidRDefault="00A97F10" w:rsidP="00A97F10">
      <w:r>
        <w:t xml:space="preserve">Zadana drukarce temperatura dyszy ma wpływ na to, jaką konsystencję będzie przyjmował topiony w niej </w:t>
      </w:r>
      <w:proofErr w:type="spellStart"/>
      <w:r>
        <w:t>filament</w:t>
      </w:r>
      <w:proofErr w:type="spellEnd"/>
      <w:r>
        <w:t xml:space="preserve">. </w:t>
      </w:r>
    </w:p>
    <w:p w14:paraId="167AA142" w14:textId="77777777" w:rsidR="00A97F10" w:rsidRDefault="00A97F10" w:rsidP="00A97F10">
      <w:r>
        <w:t>Zakres temperatur, w których pracuje konkretny materiał, każdorazowo opisany jest przez producenta w informacjach odnoszących się do jego właściwości i parametrów.</w:t>
      </w:r>
    </w:p>
    <w:p w14:paraId="79890EC1"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Poznawanie termicznej charakterystyki materiału rozpocznij od ustawienia temperatury druku w jego średnim podawanym przez producenta zakresie. Np. dla PLA, w przypadku którego zakres zalecanych temperatur określono na 200-230°C, przeprowadź testowy wydruk z umiarkowanymi prędkościami druku i temperaturą dyszy ustawioną na 215°C. W większości przypadków będzie to parametr gwarantujący powodzenie wydruku i stanowiący dobry punkt wyjścia do ewentualnych zmian w obu kierunkach.</w:t>
      </w:r>
    </w:p>
    <w:p w14:paraId="1A0801A5"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Ustawienie temperatury dyszy w górnych partiach podawanego przez producenta zakresu, spowoduje zmianę konsystencji podawanego </w:t>
      </w:r>
      <w:proofErr w:type="spellStart"/>
      <w:r>
        <w:rPr>
          <w:rFonts w:eastAsia="Trebuchet MS" w:cs="Trebuchet MS"/>
          <w:color w:val="000000"/>
        </w:rPr>
        <w:t>filamentu</w:t>
      </w:r>
      <w:proofErr w:type="spellEnd"/>
      <w:r>
        <w:rPr>
          <w:rFonts w:eastAsia="Trebuchet MS" w:cs="Trebuchet MS"/>
          <w:color w:val="000000"/>
        </w:rPr>
        <w:t xml:space="preserve"> na bardziej płynną, lejącą. Analogicznie, schodzenie do wartości oscylujących wokół dolnych dopuszczalnych, zwiększa gęstość materiału i utrudnia jego szybką ekstruzję.</w:t>
      </w:r>
    </w:p>
    <w:p w14:paraId="4033D069" w14:textId="77777777" w:rsidR="00A97F10" w:rsidRDefault="00A97F10" w:rsidP="00A97F10">
      <w:pPr>
        <w:jc w:val="both"/>
      </w:pPr>
    </w:p>
    <w:p w14:paraId="1ECF3233"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lastRenderedPageBreak/>
        <w:t>Uwaga:</w:t>
      </w:r>
      <w:r>
        <w:rPr>
          <w:rFonts w:eastAsia="Trebuchet MS" w:cs="Trebuchet MS"/>
          <w:color w:val="000000"/>
        </w:rPr>
        <w:t xml:space="preserve"> </w:t>
      </w:r>
      <w:proofErr w:type="spellStart"/>
      <w:r>
        <w:rPr>
          <w:rFonts w:eastAsia="Trebuchet MS" w:cs="Trebuchet MS"/>
          <w:color w:val="000000"/>
        </w:rPr>
        <w:t>Filament</w:t>
      </w:r>
      <w:proofErr w:type="spellEnd"/>
      <w:r>
        <w:rPr>
          <w:rFonts w:eastAsia="Trebuchet MS" w:cs="Trebuchet MS"/>
          <w:color w:val="000000"/>
        </w:rPr>
        <w:t xml:space="preserve"> pracujący w relatywnie wysokich dla siebie temperaturach, będzie przejawiał zwiększoną tendencję do spowodowanego grawitacją wyciekania z dyszy. Ustawienia retrakcji (patrz pkt. 2.11.) będą newralgiczne dla zachowania wysokiej estetyki wydruku. Problem dużego “</w:t>
      </w:r>
      <w:proofErr w:type="spellStart"/>
      <w:r>
        <w:rPr>
          <w:rFonts w:eastAsia="Trebuchet MS" w:cs="Trebuchet MS"/>
          <w:color w:val="000000"/>
        </w:rPr>
        <w:t>niteczkowania</w:t>
      </w:r>
      <w:proofErr w:type="spellEnd"/>
      <w:r>
        <w:rPr>
          <w:rFonts w:eastAsia="Trebuchet MS" w:cs="Trebuchet MS"/>
          <w:color w:val="000000"/>
        </w:rPr>
        <w:t>” materiału w trakcie wydruku może być ograniczony poprzez zmniejszenie temperatury głowicy równie skutecznie jak dzięki właściwym parametrom retrakcji.</w:t>
      </w:r>
    </w:p>
    <w:p w14:paraId="0DC59124"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manipulowanie temperaturą dyszy w zależności od efektu jaki chcesz osiągnąć: </w:t>
      </w:r>
    </w:p>
    <w:p w14:paraId="6F5DD7E9" w14:textId="1CE4A04A"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Ograniczenie problemu niekontrolowanego wyciekania (</w:t>
      </w:r>
      <w:r w:rsidR="002D6494" w:rsidRPr="002D6494">
        <w:rPr>
          <w:rFonts w:eastAsia="Trebuchet MS" w:cs="Trebuchet MS"/>
          <w:b/>
          <w:bCs/>
          <w:color w:val="000000"/>
        </w:rPr>
        <w:t>„</w:t>
      </w:r>
      <w:proofErr w:type="spellStart"/>
      <w:r w:rsidR="00A97F10" w:rsidRPr="002D6494">
        <w:rPr>
          <w:rFonts w:eastAsia="Trebuchet MS" w:cs="Trebuchet MS"/>
          <w:b/>
          <w:bCs/>
          <w:color w:val="000000"/>
        </w:rPr>
        <w:t>niteczkowania</w:t>
      </w:r>
      <w:proofErr w:type="spellEnd"/>
      <w:r w:rsidR="00A97F10" w:rsidRPr="002D6494">
        <w:rPr>
          <w:rFonts w:eastAsia="Trebuchet MS" w:cs="Trebuchet MS"/>
          <w:b/>
          <w:bCs/>
          <w:color w:val="000000"/>
        </w:rPr>
        <w:t xml:space="preserve">”) </w:t>
      </w:r>
      <w:proofErr w:type="spellStart"/>
      <w:r w:rsidR="00A97F10" w:rsidRPr="002D6494">
        <w:rPr>
          <w:rFonts w:eastAsia="Trebuchet MS" w:cs="Trebuchet MS"/>
          <w:b/>
          <w:bCs/>
          <w:color w:val="000000"/>
        </w:rPr>
        <w:t>filamentu</w:t>
      </w:r>
      <w:proofErr w:type="spellEnd"/>
      <w:r w:rsidR="00A97F10" w:rsidRPr="002D6494">
        <w:rPr>
          <w:rFonts w:eastAsia="Trebuchet MS" w:cs="Trebuchet MS"/>
          <w:b/>
          <w:bCs/>
          <w:color w:val="000000"/>
        </w:rPr>
        <w:t xml:space="preserve"> z dyszy w trakcie druku</w:t>
      </w:r>
      <w:r w:rsidR="00A97F10">
        <w:rPr>
          <w:rFonts w:eastAsia="Trebuchet MS" w:cs="Trebuchet MS"/>
          <w:color w:val="000000"/>
        </w:rPr>
        <w:t xml:space="preserve"> — zmniejsz temperaturę dyszy o 5°C i oceń czy “</w:t>
      </w:r>
      <w:proofErr w:type="spellStart"/>
      <w:r w:rsidR="00A97F10">
        <w:rPr>
          <w:rFonts w:eastAsia="Trebuchet MS" w:cs="Trebuchet MS"/>
          <w:color w:val="000000"/>
        </w:rPr>
        <w:t>niteczkowanie</w:t>
      </w:r>
      <w:proofErr w:type="spellEnd"/>
      <w:r w:rsidR="00A97F10">
        <w:rPr>
          <w:rFonts w:eastAsia="Trebuchet MS" w:cs="Trebuchet MS"/>
          <w:color w:val="000000"/>
        </w:rPr>
        <w:t>” uległo zmniejszeniu bez uszczerbku dla jakości wydruku. Jeżeli tak się stało, możesz spróbować zmniejszać temperaturę dyszy o kolejne 5°C do momentu całkowitego wyeliminowania problemu. Wartością graniczną będzie jednak moment, w którym model z racji zbyt niskiej dla danego materiału temperatury dyszy, nie będzie drukował się poprawnie.</w:t>
      </w:r>
    </w:p>
    <w:p w14:paraId="7E30EA92" w14:textId="2B1BD7EA"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 xml:space="preserve">Zapewnienie właściwego podawania </w:t>
      </w:r>
      <w:proofErr w:type="spellStart"/>
      <w:r w:rsidR="00A97F10" w:rsidRPr="002D6494">
        <w:rPr>
          <w:rFonts w:eastAsia="Trebuchet MS" w:cs="Trebuchet MS"/>
          <w:b/>
          <w:bCs/>
          <w:color w:val="000000"/>
        </w:rPr>
        <w:t>filamentu</w:t>
      </w:r>
      <w:proofErr w:type="spellEnd"/>
      <w:r w:rsidR="00A97F10" w:rsidRPr="002D6494">
        <w:rPr>
          <w:rFonts w:eastAsia="Trebuchet MS" w:cs="Trebuchet MS"/>
          <w:b/>
          <w:bCs/>
          <w:color w:val="000000"/>
        </w:rPr>
        <w:t xml:space="preserve"> przy wysokich prędkościach druku</w:t>
      </w:r>
      <w:r w:rsidR="00A97F10">
        <w:rPr>
          <w:rFonts w:eastAsia="Trebuchet MS" w:cs="Trebuchet MS"/>
          <w:color w:val="000000"/>
        </w:rPr>
        <w:t xml:space="preserve"> — jeżeli drukujesz relatywnie szybko, zbliżając się do górnych zakresów prędkości dopuszczalnych dla danego materiału, niezbędne jest zwiększenie stopnia stopienia materiału, aby poprawić jego bezproblemowe nakładanie. Podnosząc prędkości druku o 20-25%, zwiększaj sukcesywnie temperaturę dyszy o 5°C, obserwując przy tym, czy nie występują negatywne efekty tej czynności, np. nadmierne </w:t>
      </w:r>
      <w:r w:rsidR="002D6494">
        <w:rPr>
          <w:rFonts w:eastAsia="Trebuchet MS" w:cs="Trebuchet MS"/>
          <w:color w:val="000000"/>
        </w:rPr>
        <w:t>„</w:t>
      </w:r>
      <w:proofErr w:type="spellStart"/>
      <w:r w:rsidR="00A97F10">
        <w:rPr>
          <w:rFonts w:eastAsia="Trebuchet MS" w:cs="Trebuchet MS"/>
          <w:color w:val="000000"/>
        </w:rPr>
        <w:t>niteczkowanie</w:t>
      </w:r>
      <w:proofErr w:type="spellEnd"/>
      <w:r w:rsidR="00A97F10">
        <w:rPr>
          <w:rFonts w:eastAsia="Trebuchet MS" w:cs="Trebuchet MS"/>
          <w:color w:val="000000"/>
        </w:rPr>
        <w:t>”.</w:t>
      </w:r>
    </w:p>
    <w:p w14:paraId="35A3D6A8" w14:textId="57B129B9"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Zapewnienie właściwej jakości detalu w modelach małych i skomplikowanych geometrycznie</w:t>
      </w:r>
      <w:r w:rsidR="00A97F10">
        <w:rPr>
          <w:rFonts w:eastAsia="Trebuchet MS" w:cs="Trebuchet MS"/>
          <w:color w:val="000000"/>
        </w:rPr>
        <w:t xml:space="preserve"> — obiekty składające się z bardzo krótkich i drukowanych powoli ścieżek wymagają obniżenia temperatury dyszy, aby podawany </w:t>
      </w:r>
      <w:proofErr w:type="spellStart"/>
      <w:r w:rsidR="00A97F10">
        <w:rPr>
          <w:rFonts w:eastAsia="Trebuchet MS" w:cs="Trebuchet MS"/>
          <w:color w:val="000000"/>
        </w:rPr>
        <w:t>filament</w:t>
      </w:r>
      <w:proofErr w:type="spellEnd"/>
      <w:r w:rsidR="00A97F10">
        <w:rPr>
          <w:rFonts w:eastAsia="Trebuchet MS" w:cs="Trebuchet MS"/>
          <w:color w:val="000000"/>
        </w:rPr>
        <w:t xml:space="preserve"> posiadał należytą konsystencję i nie </w:t>
      </w:r>
      <w:r w:rsidR="002D6494">
        <w:rPr>
          <w:rFonts w:eastAsia="Trebuchet MS" w:cs="Trebuchet MS"/>
          <w:color w:val="000000"/>
        </w:rPr>
        <w:t>„</w:t>
      </w:r>
      <w:r w:rsidR="00A97F10">
        <w:rPr>
          <w:rFonts w:eastAsia="Trebuchet MS" w:cs="Trebuchet MS"/>
          <w:color w:val="000000"/>
        </w:rPr>
        <w:t>wylewał” się zbyt szybko, powodując utratę szczegółowości. Dlatego też drukując z prędkościami poniżej 15 mm/s zmniejsz temperaturę dyszy o 5, lub nawet 10°C.</w:t>
      </w:r>
    </w:p>
    <w:p w14:paraId="696EA8FF" w14:textId="77777777" w:rsidR="00A97F10" w:rsidRDefault="00A97F10" w:rsidP="00A97F10">
      <w:pPr>
        <w:jc w:val="both"/>
      </w:pPr>
    </w:p>
    <w:p w14:paraId="555620CB" w14:textId="77777777" w:rsidR="00A97F10" w:rsidRDefault="00A97F10" w:rsidP="00A97F10">
      <w:r>
        <w:lastRenderedPageBreak/>
        <w:t>W przypadku wielu modeli zasadne jest różnicowanie temperatury dyszy w zależności od konkretnej ich części. Przygotowując parametry druku dla obiektów składających się np. z prostej geometrycznie podstawy i skomplikowanego, bogatego w detal nadruku który będzie drukowany powoli, niezbędne może być obniżenie temperatury dyszy dla detalu.</w:t>
      </w:r>
    </w:p>
    <w:p w14:paraId="6434E3A3"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sidRPr="002D6494">
        <w:rPr>
          <w:rFonts w:eastAsia="Trebuchet MS" w:cs="Trebuchet MS"/>
          <w:b/>
          <w:bCs/>
          <w:color w:val="000000"/>
        </w:rPr>
        <w:t>Dobra praktyka:</w:t>
      </w:r>
      <w:r>
        <w:rPr>
          <w:rFonts w:eastAsia="Trebuchet MS" w:cs="Trebuchet MS"/>
          <w:color w:val="000000"/>
        </w:rPr>
        <w:t xml:space="preserve"> Podobnie jak w przypadku prędkości druku, różnicuj temperaturę dyszy z jaką drukowane są małe detale (obniżaj dla nich temperaturę dyszy o 5-10°C), względem elementów prostych i drukowanych szybko (podnoś dla nich temperaturę o 5-10°C). Możliwe jest to z poziomu ustawień oprogramowania tnącego, lub poprzez manualne dodawanie w nim komendy M104 dla konkretnej warstwy wydruku.</w:t>
      </w:r>
    </w:p>
    <w:p w14:paraId="5C0DC086" w14:textId="77777777" w:rsidR="00A97F10" w:rsidRDefault="00A97F10" w:rsidP="00A97F10">
      <w:pPr>
        <w:jc w:val="both"/>
      </w:pPr>
    </w:p>
    <w:p w14:paraId="169FCC7E" w14:textId="19A734F3" w:rsidR="00A97F10" w:rsidRDefault="00A97F10" w:rsidP="002D6494">
      <w:pPr>
        <w:pStyle w:val="Nagwek4"/>
      </w:pPr>
      <w:bookmarkStart w:id="63" w:name="_heading=h.1pxezwc" w:colFirst="0" w:colLast="0"/>
      <w:bookmarkEnd w:id="63"/>
      <w:r>
        <w:t>Temperatura stołu roboczego</w:t>
      </w:r>
    </w:p>
    <w:p w14:paraId="0B74C243" w14:textId="77777777" w:rsidR="00A97F10" w:rsidRDefault="00A97F10" w:rsidP="00A97F10">
      <w:r>
        <w:t xml:space="preserve">Konfiguracja temperatury stołu roboczego drukarki jest procesem zdecydowanie mniej złożonym niż ustawienia temperatur dyszy. Grzanie powierzchni na której powstawać będzie wydruk ma na celu poprawienie adhezji pierwszej warstwy wydruku i ograniczenie szansy na oderwanie się wydruku w trakcie pracy drukarki. Jeżeli dany materiał wymaga podgrzewanego stołu roboczego, to zadana temperatura powinna być stabilnie utrzymywana przez cały czas trwania wydruku, a nie tylko w momencie budowania jego pierwszej warstwy. </w:t>
      </w:r>
    </w:p>
    <w:p w14:paraId="194D3891" w14:textId="77777777" w:rsidR="00A97F10" w:rsidRDefault="00A97F10" w:rsidP="00A97F10">
      <w:r>
        <w:t xml:space="preserve">Producent </w:t>
      </w:r>
      <w:proofErr w:type="spellStart"/>
      <w:r>
        <w:t>filamentu</w:t>
      </w:r>
      <w:proofErr w:type="spellEnd"/>
      <w:r>
        <w:t xml:space="preserve"> definiuje i umieszcza w informacjach zakres temperatur, który sprawdza się najlepiej.</w:t>
      </w:r>
    </w:p>
    <w:p w14:paraId="427FDD4E"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Rozpocznij od ustawienia temperatury stołu w jego średnim podawanym przez producenta zakresie. Np. dla PLA, w przypadku którego zakres zalecanych temperatur określono na 50-70°C, przeprowadź testowy wydruk z umiarkowanymi prędkościami druku i temperaturą stołu ustawioną na 60°C. W większości przypadków będzie to parametr gwarantujący powodzenie wydruku i stanowiący dobry punkt wyjścia do ewentualnych zmian w obu kierunkach.</w:t>
      </w:r>
    </w:p>
    <w:p w14:paraId="3E59CFE1"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lastRenderedPageBreak/>
        <w:t>Dobra praktyka:</w:t>
      </w:r>
      <w:r>
        <w:rPr>
          <w:rFonts w:eastAsia="Trebuchet MS" w:cs="Trebuchet MS"/>
          <w:color w:val="000000"/>
        </w:rPr>
        <w:t xml:space="preserve"> Zwiększaj temperaturę stołu roboczego o 5°C względem pozostałej części wydruku. Podniesie to szanse na właściwe przyklejenie pierwszej warstwy modelu do jego powierzchni.</w:t>
      </w:r>
    </w:p>
    <w:p w14:paraId="1688BCB6"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W przypadku materiałów, które wymagają grzanej powierzchni stołu, jego zbyt niska temperatura, może spowodować niewłaściwe przyleganie do niego nakładanych dyszą linii. Odbije się to na niskiej estetyce dolnej powierzchni modelu, oraz może doprowadzić do odpadnięcia całego wydruku w trakcie jego powstawania.</w:t>
      </w:r>
    </w:p>
    <w:p w14:paraId="16BC6105"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53E2BA8E"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1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Zbyt wysoka temperatura stołu roboczego może powodować odkształcanie się wydruku i deformacje jego dolnych partii.</w:t>
      </w:r>
    </w:p>
    <w:p w14:paraId="3C1BCD33" w14:textId="77777777" w:rsidR="00A97F10" w:rsidRDefault="00A97F10" w:rsidP="00A97F10"/>
    <w:p w14:paraId="119C01C9" w14:textId="3C264897" w:rsidR="00A97F10" w:rsidRDefault="00A97F10" w:rsidP="002D6494">
      <w:pPr>
        <w:pStyle w:val="Nagwek4"/>
      </w:pPr>
      <w:bookmarkStart w:id="64" w:name="_heading=h.49x2ik5" w:colFirst="0" w:colLast="0"/>
      <w:bookmarkEnd w:id="64"/>
      <w:r>
        <w:t>Chłodzenie wydruku i środowisko termiczne drukarki</w:t>
      </w:r>
    </w:p>
    <w:p w14:paraId="28FD30D9" w14:textId="77777777" w:rsidR="00A97F10" w:rsidRDefault="00A97F10" w:rsidP="00A97F10">
      <w:proofErr w:type="spellStart"/>
      <w:r>
        <w:t>Filamenty</w:t>
      </w:r>
      <w:proofErr w:type="spellEnd"/>
      <w:r>
        <w:t xml:space="preserve"> będące budulcem modeli w procesie druku 3D w technologii FDM są materiałami termoplastycznymi, a więc przejawiają wysoką wrażliwość na zmiany temperatury. Fakt ten jest ich zaletą, ponieważ dzięki odpowiedniej manipulacji temperaturą dyszy i stołu roboczego, możliwe jest tworzenie skomplikowanych brył przestrzennych. Niestety wspomniana wysoka wrażliwość termiczna generuje również problemy i jest to ściśle skorelowane z rodzajem stosowanego </w:t>
      </w:r>
      <w:proofErr w:type="spellStart"/>
      <w:r>
        <w:t>filamentu</w:t>
      </w:r>
      <w:proofErr w:type="spellEnd"/>
      <w:r>
        <w:t xml:space="preserve"> i konstrukcją drukarki 3D.</w:t>
      </w:r>
    </w:p>
    <w:p w14:paraId="1447AA7C" w14:textId="77777777" w:rsidR="00A97F10" w:rsidRDefault="00A97F10" w:rsidP="00A97F10">
      <w:r>
        <w:t xml:space="preserve">W procesie druku 3D jednym z najczęściej niweczących powodzenie zjawisk jest tzw. skurcz, a więc tendencja części </w:t>
      </w:r>
      <w:proofErr w:type="spellStart"/>
      <w:r>
        <w:t>filamentów</w:t>
      </w:r>
      <w:proofErr w:type="spellEnd"/>
      <w:r>
        <w:t xml:space="preserve">, do niekontrolowanego zmniejszania swojej objętości w różnych partiach wydrukowanego modelu. Efekt ten powodowany jest zbyt szybkim wychładzaniem się </w:t>
      </w:r>
      <w:proofErr w:type="spellStart"/>
      <w:r>
        <w:t>filamentu</w:t>
      </w:r>
      <w:proofErr w:type="spellEnd"/>
      <w:r>
        <w:t xml:space="preserve"> w trakcie druku. Dotyczy to przede wszystkim powierzchni płaskich, które jeszcze w trakcie druku bardzo chętnie podwijają się na rogach i odkształcają ku górze. W skrajnych przypadkach silny efekt skurczu materiału może prowadzić do odpadnięcia modelu od stołu roboczego.</w:t>
      </w:r>
    </w:p>
    <w:p w14:paraId="1C640CA0" w14:textId="77777777" w:rsidR="00A97F10" w:rsidRDefault="00A97F10" w:rsidP="00A97F10">
      <w:pPr>
        <w:jc w:val="both"/>
      </w:pPr>
    </w:p>
    <w:p w14:paraId="454504BB" w14:textId="77777777" w:rsidR="00A97F10" w:rsidRDefault="00A97F10" w:rsidP="00A97F10">
      <w:r>
        <w:lastRenderedPageBreak/>
        <w:t>Materiały takie jak ABS czy Nylon charakteryzuje duży skurcz. Dlatego też nie jest możliwe drukowanie za ich pomocą bez drukarki wyposażonej w zamykaną komorę/obudowę. Konstrukcja taka sprawia, że powietrze bezpośrednio okalające powstający wydruk nie ulega gwałtownemu wychłodzeniu, a to skutecznie przeciwdziała wspomnianemu skurczowi.</w:t>
      </w:r>
    </w:p>
    <w:p w14:paraId="03D35307"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przygotowując się do drukowania z wykorzystaniem materiałów kurczliwych (np. ABS), zadbaj o wyposażenie drukarki w zamykaną komorę, wyłącz jej ewentualne wentylatory oraz inne formy chłodzenia wydruku.</w:t>
      </w:r>
    </w:p>
    <w:p w14:paraId="5D24E5E5"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6B945E6D" w14:textId="77777777" w:rsidR="00A97F10" w:rsidRDefault="00A97F10" w:rsidP="00A97F10">
      <w:r>
        <w:t xml:space="preserve">Materiał PLA i jego pochodne charakteryzują się niskim skurczem, a w związku z tym nie wymagają stosowania zamkniętej obudowy. Wręcz przeciwnie, PLA to </w:t>
      </w:r>
      <w:proofErr w:type="spellStart"/>
      <w:r>
        <w:t>filament</w:t>
      </w:r>
      <w:proofErr w:type="spellEnd"/>
      <w:r>
        <w:t xml:space="preserve"> w przypadku którego szybkie wychładzanie powstającego wydruku jest korzystne dla jego jakości.</w:t>
      </w:r>
    </w:p>
    <w:p w14:paraId="35F76C71"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przygotowując się do drukowania z wykorzystaniem materiałów nie przejawiających tendencji do skurczu  (np. PLA), nie musisz korzystać z zamykanej komory drukarki, a jeżeli takową posiadasz, włącz jej ewentualne wentylatory oraz inne formy chłodzenia wydruku.</w:t>
      </w:r>
    </w:p>
    <w:p w14:paraId="7007F3CE" w14:textId="77777777" w:rsidR="00A97F10" w:rsidRDefault="00A97F10" w:rsidP="00A97F10"/>
    <w:p w14:paraId="7C210DFC" w14:textId="1AB55B34" w:rsidR="00A97F10" w:rsidRDefault="00A97F10" w:rsidP="002D6494">
      <w:pPr>
        <w:pStyle w:val="Nagwek4"/>
      </w:pPr>
      <w:bookmarkStart w:id="65" w:name="_heading=h.2p2csry" w:colFirst="0" w:colLast="0"/>
      <w:bookmarkEnd w:id="65"/>
      <w:r>
        <w:t>Pierwsza warstwa i jej kluczowe znaczenie dla wydruku</w:t>
      </w:r>
    </w:p>
    <w:p w14:paraId="1B2268F8" w14:textId="77777777" w:rsidR="00A97F10" w:rsidRDefault="00A97F10" w:rsidP="00A97F10">
      <w:r>
        <w:t xml:space="preserve">Powstający w technologii FDM wydruk budowany jest na stole roboczym drukarki i przyrasta ku górze wraz z każdą kolejną nakładaną warstwą. Dlatego też pierwsza warstwa wydruku ma newralgiczne znaczenie dla powodzenia całego procesu. To za jej pośrednictwem model stabilnie utrzymuje się w pożądanej pozycji, nie ulega przesunięciom lub przechyleniom, które negatywnie odbijają się na jakości wydruku. W skrajnych wypadkach, słaba adhezja pierwszej warstwy wydruku do powierzchni stołu drukarki doprowadza do odpadnięcia modelu, a w konsekwencji do konieczności powtórzenia wydruku, bo jego kontynuacja nie jest możliwa. Istnieje jednak szereg działań mających na celu zwiększenie szansy na maksymalnie </w:t>
      </w:r>
      <w:r>
        <w:lastRenderedPageBreak/>
        <w:t>mocne przytwierdzenie pierwszej warstwy wydruku do dolnej płaszczyzny obszaru roboczego.</w:t>
      </w:r>
    </w:p>
    <w:p w14:paraId="1221C5A4" w14:textId="77777777" w:rsidR="00A97F10" w:rsidRDefault="00A97F10" w:rsidP="00A97F10">
      <w:r>
        <w:t xml:space="preserve">Termoplasty, jakimi są </w:t>
      </w:r>
      <w:proofErr w:type="spellStart"/>
      <w:r>
        <w:t>filamenty</w:t>
      </w:r>
      <w:proofErr w:type="spellEnd"/>
      <w:r>
        <w:t>, w zdecydowanej większości wypadków zwiększają swoją kleistość wraz ze wzrostem temperatury pracy. W związku z tym, wskazane jest podnoszenie temperatury dyszy wylotowej drukarki dla pierwszej warstwy wydruku. Poprawi do adhezję pomiędzy płytą stołu roboczego a ścieżką wytłaczanego materiału.</w:t>
      </w:r>
    </w:p>
    <w:p w14:paraId="34A7EC5C"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poprawnie skonfigurowane parametry druku dla modelu tworzonego z PLA i stosowanej dla niego temperatury dyszy 220°C, zakładają ustawienie temperatury dyszy 225°C dla pierwszej warstwy wydruku.</w:t>
      </w:r>
    </w:p>
    <w:p w14:paraId="29235FB6"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dla pierwszej warstwy zwiększaj temperaturę dyszy wylotowej o 5°C względem jej bazowej temperatury dla pozostałej części wydruku. Jeżeli masz do czynienia z materiałem bardzo trudnym do przytwierdzenia do powierzchni stołu roboczego, zwiększ temperaturę nawet o 10°C.</w:t>
      </w:r>
    </w:p>
    <w:p w14:paraId="4D1B9E3C"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37924AD3" w14:textId="77777777" w:rsidR="00A97F10" w:rsidRDefault="00A97F10" w:rsidP="00A97F10">
      <w:r>
        <w:t>Efekt poprawionej adhezji pierwszej warstwy można osiągnąć również poprzez zwolnienie prędkości jej druku i jest to rozwiązanie powszechnie stosowane. Większość aplikacji przeznaczonych do generowania plików g-</w:t>
      </w:r>
      <w:proofErr w:type="spellStart"/>
      <w:r>
        <w:t>code</w:t>
      </w:r>
      <w:proofErr w:type="spellEnd"/>
      <w:r>
        <w:t xml:space="preserve"> w sposób automatyczny sugeruje zwolnienie prędkości nakładania ścieżek </w:t>
      </w:r>
      <w:proofErr w:type="spellStart"/>
      <w:r>
        <w:t>filamentu</w:t>
      </w:r>
      <w:proofErr w:type="spellEnd"/>
      <w:r>
        <w:t xml:space="preserve"> na stół roboczy.</w:t>
      </w:r>
    </w:p>
    <w:p w14:paraId="024D5121"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w:t>
      </w:r>
      <w:r>
        <w:rPr>
          <w:rFonts w:eastAsia="Trebuchet MS" w:cs="Trebuchet MS"/>
          <w:color w:val="000000"/>
        </w:rPr>
        <w:t xml:space="preserve"> Zwalniaj prędkości drukowania wszystkich elementów (obrysy, wypełnienia, itp.), jakie stanowić będą pierwszą warstwę wydruku. Niech szybkości te nie przekraczają 25-30 mm/s dla materiałów takich jak PLA i 15-20 mm/s dla </w:t>
      </w:r>
      <w:proofErr w:type="spellStart"/>
      <w:r>
        <w:rPr>
          <w:rFonts w:eastAsia="Trebuchet MS" w:cs="Trebuchet MS"/>
          <w:color w:val="000000"/>
        </w:rPr>
        <w:t>filamentów</w:t>
      </w:r>
      <w:proofErr w:type="spellEnd"/>
      <w:r>
        <w:rPr>
          <w:rFonts w:eastAsia="Trebuchet MS" w:cs="Trebuchet MS"/>
          <w:color w:val="000000"/>
        </w:rPr>
        <w:t xml:space="preserve"> wymagających niskich ogólnych prędkości, np. elastycznych.</w:t>
      </w:r>
    </w:p>
    <w:p w14:paraId="6B2E159C" w14:textId="77777777" w:rsidR="00A97F10" w:rsidRDefault="00A97F10" w:rsidP="00A97F10">
      <w:pPr>
        <w:jc w:val="both"/>
      </w:pPr>
    </w:p>
    <w:p w14:paraId="61FFEB79" w14:textId="77777777" w:rsidR="00A97F10" w:rsidRDefault="00A97F10" w:rsidP="00A97F10">
      <w:r>
        <w:lastRenderedPageBreak/>
        <w:t>Jakość przyklejania się poszczególnych linii materiału do stołu roboczego jest zdeterminowana również przez ich kształt. Manipulować nim można za pomocą parametrów wysokości warstwy i szerokości ekstruzji. Pojedyncza wytłaczana ścieżka o wysokości 0,2 mm i szerokości 0,45 mm, ma szansę przytwierdzić się do powierzchni zdecydowanie lepiej, niż ta o wysokości 0,1 mm i szerokości 0,35 mm. Dlatego też nawet dla wydruków niezwykle szczegółowych, których wysokość warstwy nie będzie przekraczać 0,1 mm, ich pierwsza warstwa powinna być wyższa i osiągać wspomniane 0,2 mm. Zdecydowanie poprawia to adhezję. Podobnie szerokość ekstruzji, nie powinna być drastycznie zmniejszana dla pierwszej warstwy, co więcej, bardzo często dobry efekt przynosi jej zwiększenie. Większa powierzchnia pojedynczej ścieżki, to większa szansa trwałego i stabilnego przylegania.</w:t>
      </w:r>
    </w:p>
    <w:p w14:paraId="31F95DCB"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Stosuj wysokość pierwszej warstwy na poziomie 0,2 mm nawet dla wydruków, w których pozostałe warstwy będą zdecydowanie niższe.</w:t>
      </w:r>
    </w:p>
    <w:p w14:paraId="4690109C"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1FD9FEAD" w14:textId="77777777" w:rsidR="00A97F10" w:rsidRDefault="00A97F10" w:rsidP="00A97F10">
      <w:r>
        <w:t xml:space="preserve">Istnieje cały katalog </w:t>
      </w:r>
      <w:proofErr w:type="spellStart"/>
      <w:r>
        <w:t>filamentów</w:t>
      </w:r>
      <w:proofErr w:type="spellEnd"/>
      <w:r>
        <w:t xml:space="preserve">, które okażą się oporne nawet wobec przytoczonych powyżej sposobów na poprawienie adhezji pierwszej warstwy. Mowa przede wszystkim o materiałach charakteryzujących się wysoką kurczliwością, takich jak ABS czy Nylon. W tym wypadku należy uciec się do kolejnych sposobów radzenia sobie z tego typu trudnością, a są nimi np. pokrywanie stołu roboczego substancjami poprawiającymi jego właściwości i stosowanie </w:t>
      </w:r>
      <w:proofErr w:type="spellStart"/>
      <w:r>
        <w:t>raftu</w:t>
      </w:r>
      <w:proofErr w:type="spellEnd"/>
      <w:r>
        <w:t>.</w:t>
      </w:r>
    </w:p>
    <w:p w14:paraId="090BE9B3"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W przypadku niesatysfakcjonującej adhezji pierwszej warstwy możliwe jest zastosowanie środków, które pomogą mechanicznie ją zwiększyć. Są to przede wszystkim:</w:t>
      </w:r>
    </w:p>
    <w:p w14:paraId="29112A02" w14:textId="64557265"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Klej</w:t>
      </w:r>
      <w:r w:rsidR="00A97F10">
        <w:rPr>
          <w:rFonts w:eastAsia="Trebuchet MS" w:cs="Trebuchet MS"/>
          <w:color w:val="000000"/>
        </w:rPr>
        <w:t xml:space="preserve"> — jeżeli powierzchnia stołu roboczego drukarki pokryta jest szkłem, lub materiałem który to umożliwia, możesz posmarować ją cienką warstwą kleju w sztyfcie (popularny klej biurowy/szkolny).</w:t>
      </w:r>
    </w:p>
    <w:p w14:paraId="12854820" w14:textId="08038B62"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Taśma klejąca</w:t>
      </w:r>
      <w:r w:rsidR="00A97F10">
        <w:rPr>
          <w:rFonts w:eastAsia="Trebuchet MS" w:cs="Trebuchet MS"/>
          <w:color w:val="000000"/>
        </w:rPr>
        <w:t xml:space="preserve"> — powierzchnię stołu roboczego na której budowany będzie model, pokryj jedną warstwą papierowej taśmy maskującej/malarskiej.</w:t>
      </w:r>
    </w:p>
    <w:p w14:paraId="1E2CAC59" w14:textId="2130358B"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lastRenderedPageBreak/>
        <w:sym w:font="Wingdings" w:char="F06C"/>
      </w:r>
      <w:r w:rsidR="00A97F10">
        <w:rPr>
          <w:rFonts w:eastAsia="Trebuchet MS" w:cs="Trebuchet MS"/>
          <w:color w:val="000000"/>
        </w:rPr>
        <w:t xml:space="preserve"> </w:t>
      </w:r>
      <w:r w:rsidR="00A97F10" w:rsidRPr="002D6494">
        <w:rPr>
          <w:rFonts w:eastAsia="Trebuchet MS" w:cs="Trebuchet MS"/>
          <w:b/>
          <w:bCs/>
          <w:color w:val="000000"/>
        </w:rPr>
        <w:t>Sok z ABS-u</w:t>
      </w:r>
      <w:r w:rsidR="00A97F10">
        <w:rPr>
          <w:rFonts w:eastAsia="Trebuchet MS" w:cs="Trebuchet MS"/>
          <w:color w:val="000000"/>
        </w:rPr>
        <w:t xml:space="preserve"> — jeżeli bez powodzenia próbujesz wykonać satysfakcjonujący wydruk z ABS-u, możesz pokryć powierzchnię stołu roboczego tzw. sokiem. Jest to roztwór ABS-u (wykorzystaj np. resztki nieudanych wydruków) i acetonu w proporcjach 1g </w:t>
      </w:r>
      <w:proofErr w:type="spellStart"/>
      <w:r w:rsidR="00A97F10">
        <w:rPr>
          <w:rFonts w:eastAsia="Trebuchet MS" w:cs="Trebuchet MS"/>
          <w:color w:val="000000"/>
        </w:rPr>
        <w:t>filamentu</w:t>
      </w:r>
      <w:proofErr w:type="spellEnd"/>
      <w:r w:rsidR="00A97F10">
        <w:rPr>
          <w:rFonts w:eastAsia="Trebuchet MS" w:cs="Trebuchet MS"/>
          <w:color w:val="000000"/>
        </w:rPr>
        <w:t xml:space="preserve"> na 10ml acetonu. Owa mieszanka pozostawiona w zamknięciu na około 8 godzin, zmieni się w substancję drastycznie poprawiającą adhezję ABS-u do powierzchni stołu roboczego.</w:t>
      </w:r>
    </w:p>
    <w:p w14:paraId="32DC9911"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Nie łącz ze sobą powyższych metod, każdą z trzech stosuj oddzielnie.</w:t>
      </w:r>
    </w:p>
    <w:p w14:paraId="53E8E6A2"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28E4BD4E" w14:textId="77777777" w:rsidR="00A97F10" w:rsidRDefault="00A97F10" w:rsidP="00A97F10">
      <w:r>
        <w:t xml:space="preserve">Oprogramowanie tnące umożliwia stosowanie tzw. </w:t>
      </w:r>
      <w:proofErr w:type="spellStart"/>
      <w:r>
        <w:t>raftu</w:t>
      </w:r>
      <w:proofErr w:type="spellEnd"/>
      <w:r>
        <w:t xml:space="preserve">. Jest to drukowana na stole roboczym płaska podstawka, na której wydrukowany zostanie właściwy model. Z poziomu aplikacji kontroli podlega przede wszystkim ilość warstw z jakich będzie się składać. Drukowany na stosunkowo wysokiej warstwie (np. 0,2 mm) </w:t>
      </w:r>
      <w:proofErr w:type="spellStart"/>
      <w:r>
        <w:t>raft</w:t>
      </w:r>
      <w:proofErr w:type="spellEnd"/>
      <w:r>
        <w:t>, z racji swojej dużej powierzchni stycznej ze stołem roboczym, umożliwia bardzo stabilne i trwałe przytwierdzenie modelu. Po zakończonym wydruku należy ową podstawkę od niego oderwać.</w:t>
      </w:r>
    </w:p>
    <w:p w14:paraId="6A3F14C0"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dla modelu o niewielkiej stycznej ze stołem roboczym lub/i opornie przyklejającego się do stołu roboczego z racji zastosowanego </w:t>
      </w:r>
      <w:proofErr w:type="spellStart"/>
      <w:r>
        <w:rPr>
          <w:rFonts w:eastAsia="Trebuchet MS" w:cs="Trebuchet MS"/>
          <w:color w:val="000000"/>
        </w:rPr>
        <w:t>filamentu</w:t>
      </w:r>
      <w:proofErr w:type="spellEnd"/>
      <w:r>
        <w:rPr>
          <w:rFonts w:eastAsia="Trebuchet MS" w:cs="Trebuchet MS"/>
          <w:color w:val="000000"/>
        </w:rPr>
        <w:t xml:space="preserve">, przetestuj dodanie składającego się z kilku wysokich (np. 0,2 mm) warstw (np. 3) </w:t>
      </w:r>
      <w:proofErr w:type="spellStart"/>
      <w:r>
        <w:rPr>
          <w:rFonts w:eastAsia="Trebuchet MS" w:cs="Trebuchet MS"/>
          <w:color w:val="000000"/>
        </w:rPr>
        <w:t>raftu</w:t>
      </w:r>
      <w:proofErr w:type="spellEnd"/>
      <w:r>
        <w:rPr>
          <w:rFonts w:eastAsia="Trebuchet MS" w:cs="Trebuchet MS"/>
          <w:color w:val="000000"/>
        </w:rPr>
        <w:t>. Zwłaszcza w przypadku kiedy zawiodą metody związane ze zwiększaniem temperatury dyszy i stołu dla pierwszej warstwy, zmniejszanie prędkości jej druku itd.</w:t>
      </w:r>
    </w:p>
    <w:p w14:paraId="110C0B87" w14:textId="77777777" w:rsidR="00A97F10" w:rsidRDefault="00A97F10" w:rsidP="00A97F10">
      <w:pPr>
        <w:spacing w:before="0" w:after="160" w:line="259" w:lineRule="auto"/>
      </w:pPr>
      <w:r>
        <w:br w:type="page"/>
      </w:r>
    </w:p>
    <w:p w14:paraId="16230499" w14:textId="3C99DB32" w:rsidR="00A97F10" w:rsidRDefault="00A97F10" w:rsidP="002D6494">
      <w:pPr>
        <w:pStyle w:val="Nagwek4"/>
      </w:pPr>
      <w:bookmarkStart w:id="66" w:name="_heading=h.147n2zr" w:colFirst="0" w:colLast="0"/>
      <w:bookmarkEnd w:id="66"/>
      <w:r>
        <w:lastRenderedPageBreak/>
        <w:t>Współczynnik ekstruzji</w:t>
      </w:r>
    </w:p>
    <w:p w14:paraId="58743128" w14:textId="77777777" w:rsidR="00A97F10" w:rsidRDefault="00A97F10" w:rsidP="00A97F10">
      <w:r>
        <w:t xml:space="preserve">Współczynnik ekstruzji materiału jest parametrem, którego regulacja możliwa jest z poziomu ustawień oprogramowania tnącego. Za jego pomocą możliwe jest szybkie zwiększenie lub zmniejszenie ilości wytłaczanego w trakcie druku </w:t>
      </w:r>
      <w:proofErr w:type="spellStart"/>
      <w:r>
        <w:t>filamentu</w:t>
      </w:r>
      <w:proofErr w:type="spellEnd"/>
      <w:r>
        <w:t>. Standardowo przyjmuje on wartość 1.</w:t>
      </w:r>
    </w:p>
    <w:p w14:paraId="7C8EA19F" w14:textId="77777777" w:rsidR="00A97F10" w:rsidRDefault="00A97F10" w:rsidP="00A97F10">
      <w:r>
        <w:t xml:space="preserve">Producenci materiałów opisują przedział w jakim zalecane jest ustawienie współczynnika ekstruzji dla konkretnego </w:t>
      </w:r>
      <w:proofErr w:type="spellStart"/>
      <w:r>
        <w:t>filamentu</w:t>
      </w:r>
      <w:proofErr w:type="spellEnd"/>
      <w:r>
        <w:t>. W większości standardowych i nieskomplikowanych wydruków, egzamin zda pozostawienie wartości na poziomie 1 lub zdefiniowanym przez producenta. Ewentualne zmiany powinny być nieznaczne i dokonywane etapowo, przy równoczesnej ocenie efektów, a pojedyncza modyfikacja nie powinna przekraczać wartości 0,02. Nie należy jednak przekraczać wartości ekstruzji poniżej 0,9 i powyżej 1,1. Można uznać je za wartości graniczne.</w:t>
      </w:r>
    </w:p>
    <w:p w14:paraId="06DB45A7"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Zbyt wysoki parametr współczynnika ekstruzji może prowadzić do zapychania się dyszy wylotowej drukarki w trakcie wydruku.</w:t>
      </w:r>
    </w:p>
    <w:p w14:paraId="250BD8EF"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Za wysoka ekstruzja skutkuje zbyt dużą ilością wytłaczanego względem potrzeb </w:t>
      </w:r>
      <w:proofErr w:type="spellStart"/>
      <w:r>
        <w:rPr>
          <w:rFonts w:eastAsia="Trebuchet MS" w:cs="Trebuchet MS"/>
          <w:color w:val="000000"/>
        </w:rPr>
        <w:t>filamentu</w:t>
      </w:r>
      <w:proofErr w:type="spellEnd"/>
      <w:r>
        <w:rPr>
          <w:rFonts w:eastAsia="Trebuchet MS" w:cs="Trebuchet MS"/>
          <w:color w:val="000000"/>
        </w:rPr>
        <w:t>. Ścieżki wydruku są zniekształcone, bywają niesymetryczne, a obrysy zewnętrzne mogą sprawiać wrażenie zanadto rozlanych.</w:t>
      </w:r>
    </w:p>
    <w:p w14:paraId="528E0451"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2D4879CF"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24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Za niska ekstruzja skutkuje zbyt małą ilością wytłaczanego względem potrzeb </w:t>
      </w:r>
      <w:proofErr w:type="spellStart"/>
      <w:r>
        <w:rPr>
          <w:rFonts w:eastAsia="Trebuchet MS" w:cs="Trebuchet MS"/>
          <w:color w:val="000000"/>
        </w:rPr>
        <w:t>filamentu</w:t>
      </w:r>
      <w:proofErr w:type="spellEnd"/>
      <w:r>
        <w:rPr>
          <w:rFonts w:eastAsia="Trebuchet MS" w:cs="Trebuchet MS"/>
          <w:color w:val="000000"/>
        </w:rPr>
        <w:t>. Pomiędzy ścieżkami wydruku widoczne są przerwy i szpary. W skrajnych przypadkach może dojść do rozwarstwiania się poziomych ścieżek, gdyż zbyt duży będzie dystans pomiędzy nimi.</w:t>
      </w:r>
    </w:p>
    <w:p w14:paraId="5075C0A2" w14:textId="77777777" w:rsidR="00A97F10" w:rsidRDefault="00A97F10" w:rsidP="00A97F10">
      <w:pPr>
        <w:spacing w:before="0" w:after="160" w:line="259" w:lineRule="auto"/>
        <w:rPr>
          <w:b/>
        </w:rPr>
      </w:pPr>
      <w:r>
        <w:br w:type="page"/>
      </w:r>
    </w:p>
    <w:p w14:paraId="506BD6CD"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lastRenderedPageBreak/>
        <w:t>Dobra praktyka:</w:t>
      </w:r>
      <w:r>
        <w:rPr>
          <w:rFonts w:eastAsia="Trebuchet MS" w:cs="Trebuchet MS"/>
          <w:color w:val="000000"/>
        </w:rPr>
        <w:t xml:space="preserve"> Zmniejszanie współczynnika ekstruzji ma sens również w przypadku wydruku modeli bardzo małych i szczegółowych, które drukowane będą bardzo powoli i z użyciem wąskiej szerokości linii (np. drukowane poziomo punkty brajlowskie). Duży wypływ </w:t>
      </w:r>
      <w:proofErr w:type="spellStart"/>
      <w:r>
        <w:rPr>
          <w:rFonts w:eastAsia="Trebuchet MS" w:cs="Trebuchet MS"/>
          <w:color w:val="000000"/>
        </w:rPr>
        <w:t>filamentu</w:t>
      </w:r>
      <w:proofErr w:type="spellEnd"/>
      <w:r>
        <w:rPr>
          <w:rFonts w:eastAsia="Trebuchet MS" w:cs="Trebuchet MS"/>
          <w:color w:val="000000"/>
        </w:rPr>
        <w:t xml:space="preserve"> nie jest wtedy niezbędny, więc jeżeli używasz współczynnika ekstruzji na poziomie 1, zmniejsz go do wartości np. 0,98.</w:t>
      </w:r>
    </w:p>
    <w:p w14:paraId="541C490B" w14:textId="77777777" w:rsidR="00A97F10" w:rsidRDefault="00A97F10" w:rsidP="00A97F10">
      <w:pPr>
        <w:jc w:val="both"/>
      </w:pPr>
    </w:p>
    <w:p w14:paraId="5C2B0B47" w14:textId="47F0B863" w:rsidR="00A97F10" w:rsidRDefault="00A97F10" w:rsidP="002D6494">
      <w:pPr>
        <w:pStyle w:val="Nagwek4"/>
      </w:pPr>
      <w:bookmarkStart w:id="67" w:name="_heading=h.3o7alnk" w:colFirst="0" w:colLast="0"/>
      <w:bookmarkEnd w:id="67"/>
      <w:r>
        <w:t xml:space="preserve">Retrakcja </w:t>
      </w:r>
      <w:proofErr w:type="spellStart"/>
      <w:r>
        <w:t>filamentu</w:t>
      </w:r>
      <w:proofErr w:type="spellEnd"/>
    </w:p>
    <w:p w14:paraId="7A5C8C4A" w14:textId="77777777" w:rsidR="00A97F10" w:rsidRDefault="00A97F10" w:rsidP="00A97F10">
      <w:r>
        <w:t xml:space="preserve">Jeżeli model posiada fragmenty drukowane oddzielnie i głowica będzie zmuszona do “przeskakiwania” pomiędzy nimi, to nagromadzony w dyszy rozgrzany </w:t>
      </w:r>
      <w:proofErr w:type="spellStart"/>
      <w:r>
        <w:t>filament</w:t>
      </w:r>
      <w:proofErr w:type="spellEnd"/>
      <w:r>
        <w:t xml:space="preserve"> może z niej wyciekać pod wpływem grawitacji w trakcie tych podróży. W naturalny sposób prowadzi to do zanieczyszczenia wydruku charakterystycznymi niteczkami lub zaciekami, określanymi również mianem błędów retrakcji.</w:t>
      </w:r>
    </w:p>
    <w:p w14:paraId="4B7EE97E" w14:textId="77777777" w:rsidR="00A97F10" w:rsidRDefault="00A97F10" w:rsidP="00A97F10">
      <w:r>
        <w:t xml:space="preserve">Retrakcja jest wycofaniem odpowiedniej długości wiązki </w:t>
      </w:r>
      <w:proofErr w:type="spellStart"/>
      <w:r>
        <w:t>filamentu</w:t>
      </w:r>
      <w:proofErr w:type="spellEnd"/>
      <w:r>
        <w:t xml:space="preserve"> po każdej z nakładanych w trakcie druku linii. Kontroli podlega zwłaszcza długość cofanej wiązki (wyrażana w mm) oraz szybkość wykonywania retrakcji (wyrażana w mm/s).</w:t>
      </w:r>
    </w:p>
    <w:p w14:paraId="5ED0754B" w14:textId="77777777" w:rsidR="00A97F10" w:rsidRDefault="00A97F10" w:rsidP="00A97F10">
      <w:r>
        <w:t xml:space="preserve">Podstawowymi kryteriami różnicującymi zakres parametrów retrakcji są rodzaj materiału oraz konstrukcja drukarki 3D. Poszczególne kategorie </w:t>
      </w:r>
      <w:proofErr w:type="spellStart"/>
      <w:r>
        <w:t>filamentów</w:t>
      </w:r>
      <w:proofErr w:type="spellEnd"/>
      <w:r>
        <w:t>, wedle swoich unikatowych właściwości, posiadają także odmienne potrzeby związane z jej parametrami. Co do zasady, PLA i jego pochodne będą materiałami wymagającymi jednej z agresywniejszych retrakcji, tymczasem np. TPU przeciwnie, nie potrzebuje tak znacznego wycofywania z głowicy. Jak zostało wspomniane, na konfigurację retrakcji ma też wpływ typ konstrukcji drukarki, a konkretnie rozróżnienie na głowice typu bezpośredniego (</w:t>
      </w:r>
      <w:proofErr w:type="spellStart"/>
      <w:r>
        <w:t>direct</w:t>
      </w:r>
      <w:proofErr w:type="spellEnd"/>
      <w:r>
        <w:t xml:space="preserve">) i głowice typu </w:t>
      </w:r>
      <w:proofErr w:type="spellStart"/>
      <w:r>
        <w:t>bowden</w:t>
      </w:r>
      <w:proofErr w:type="spellEnd"/>
      <w:r>
        <w:t>. Te drugie wymuszają potrzebę retrakcji na poziomie niemal dwukrotnie większym niż pierwsze.</w:t>
      </w:r>
    </w:p>
    <w:p w14:paraId="7E309502" w14:textId="77777777" w:rsidR="00A97F10" w:rsidRDefault="00A97F10" w:rsidP="00A97F10">
      <w:pPr>
        <w:spacing w:before="0" w:after="160" w:line="259" w:lineRule="auto"/>
      </w:pPr>
      <w:r>
        <w:br w:type="page"/>
      </w:r>
    </w:p>
    <w:p w14:paraId="28D17AF8"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color w:val="000000"/>
        </w:rPr>
      </w:pPr>
      <w:r>
        <w:rPr>
          <w:rFonts w:eastAsia="Trebuchet MS" w:cs="Trebuchet MS"/>
          <w:b/>
          <w:color w:val="000000"/>
        </w:rPr>
        <w:lastRenderedPageBreak/>
        <w:t>Przykład:</w:t>
      </w:r>
      <w:r>
        <w:rPr>
          <w:rFonts w:eastAsia="Trebuchet MS" w:cs="Trebuchet MS"/>
          <w:color w:val="000000"/>
        </w:rPr>
        <w:t xml:space="preserve"> dla wielu popularnych rodzajów PLA i drukarki wyposażonej w głowicę typu bezpośredniego, właściwa długość retrakcji będzie się wahać w granicach 2-3 mm. Natomiast ten sam </w:t>
      </w:r>
      <w:proofErr w:type="spellStart"/>
      <w:r>
        <w:rPr>
          <w:rFonts w:eastAsia="Trebuchet MS" w:cs="Trebuchet MS"/>
          <w:color w:val="000000"/>
        </w:rPr>
        <w:t>filament</w:t>
      </w:r>
      <w:proofErr w:type="spellEnd"/>
      <w:r>
        <w:rPr>
          <w:rFonts w:eastAsia="Trebuchet MS" w:cs="Trebuchet MS"/>
          <w:color w:val="000000"/>
        </w:rPr>
        <w:t xml:space="preserve"> w konstrukcji opartej o głowicę typu </w:t>
      </w:r>
      <w:proofErr w:type="spellStart"/>
      <w:r>
        <w:rPr>
          <w:rFonts w:eastAsia="Trebuchet MS" w:cs="Trebuchet MS"/>
          <w:color w:val="000000"/>
        </w:rPr>
        <w:t>bowden</w:t>
      </w:r>
      <w:proofErr w:type="spellEnd"/>
      <w:r>
        <w:rPr>
          <w:rFonts w:eastAsia="Trebuchet MS" w:cs="Trebuchet MS"/>
          <w:color w:val="000000"/>
        </w:rPr>
        <w:t xml:space="preserve"> będzie wymagał ustawienia jej na poziomie 4-6 mm.</w:t>
      </w:r>
    </w:p>
    <w:p w14:paraId="07673EB5"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1EDD6B97"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18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Materiały z kategorii </w:t>
      </w:r>
      <w:proofErr w:type="spellStart"/>
      <w:r>
        <w:rPr>
          <w:rFonts w:eastAsia="Trebuchet MS" w:cs="Trebuchet MS"/>
          <w:color w:val="000000"/>
        </w:rPr>
        <w:t>gumopodobnych</w:t>
      </w:r>
      <w:proofErr w:type="spellEnd"/>
      <w:r>
        <w:rPr>
          <w:rFonts w:eastAsia="Trebuchet MS" w:cs="Trebuchet MS"/>
          <w:color w:val="000000"/>
        </w:rPr>
        <w:t xml:space="preserve"> (TPU), są dość miękkie, w konsekwencji czego mogą ulegać zmiażdżeniu, a nawet przerwaniu w miejscu popychania wiązki przez radełko </w:t>
      </w:r>
      <w:proofErr w:type="spellStart"/>
      <w:r>
        <w:rPr>
          <w:rFonts w:eastAsia="Trebuchet MS" w:cs="Trebuchet MS"/>
          <w:color w:val="000000"/>
        </w:rPr>
        <w:t>ekstrudera</w:t>
      </w:r>
      <w:proofErr w:type="spellEnd"/>
      <w:r>
        <w:rPr>
          <w:rFonts w:eastAsia="Trebuchet MS" w:cs="Trebuchet MS"/>
          <w:color w:val="000000"/>
        </w:rPr>
        <w:t xml:space="preserve"> drukarki. Dlatego też nie są odporne na gwałtowne ruchy </w:t>
      </w:r>
      <w:proofErr w:type="spellStart"/>
      <w:r>
        <w:rPr>
          <w:rFonts w:eastAsia="Trebuchet MS" w:cs="Trebuchet MS"/>
          <w:color w:val="000000"/>
        </w:rPr>
        <w:t>retrakcyjne</w:t>
      </w:r>
      <w:proofErr w:type="spellEnd"/>
      <w:r>
        <w:rPr>
          <w:rFonts w:eastAsia="Trebuchet MS" w:cs="Trebuchet MS"/>
          <w:color w:val="000000"/>
        </w:rPr>
        <w:t xml:space="preserve"> i wymagają jej długości w zakresie około 1-2 mm.</w:t>
      </w:r>
    </w:p>
    <w:p w14:paraId="2F753E6C"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Materiały elastyczne (TPU) nie nadają się do drukowania w konstrukcjach typu </w:t>
      </w:r>
      <w:proofErr w:type="spellStart"/>
      <w:r>
        <w:rPr>
          <w:rFonts w:eastAsia="Trebuchet MS" w:cs="Trebuchet MS"/>
          <w:color w:val="000000"/>
        </w:rPr>
        <w:t>bowden</w:t>
      </w:r>
      <w:proofErr w:type="spellEnd"/>
      <w:r>
        <w:rPr>
          <w:rFonts w:eastAsia="Trebuchet MS" w:cs="Trebuchet MS"/>
          <w:color w:val="000000"/>
        </w:rPr>
        <w:t>, mogą być z powodzeniem używane jedynie w drukarkach 3D wyposażonych w głowice bezpośrednie.</w:t>
      </w:r>
    </w:p>
    <w:p w14:paraId="3FE88269"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55DFD36E" w14:textId="77777777" w:rsidR="00A97F10" w:rsidRDefault="00A97F10" w:rsidP="00A97F10">
      <w:r>
        <w:t>Konkretna długość retrakcji powinna zostać ustawiona za pomocą oprogramowania tnącego w oparciu o informacje od producenta oraz metodę powtarzanych do momentu osiągnięcia zadowalających efektów prób.</w:t>
      </w:r>
    </w:p>
    <w:p w14:paraId="06BF0246"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konfigurację długości retrakcji dla </w:t>
      </w:r>
      <w:proofErr w:type="spellStart"/>
      <w:r>
        <w:rPr>
          <w:rFonts w:eastAsia="Trebuchet MS" w:cs="Trebuchet MS"/>
          <w:color w:val="000000"/>
        </w:rPr>
        <w:t>filamentu</w:t>
      </w:r>
      <w:proofErr w:type="spellEnd"/>
      <w:r>
        <w:rPr>
          <w:rFonts w:eastAsia="Trebuchet MS" w:cs="Trebuchet MS"/>
          <w:color w:val="000000"/>
        </w:rPr>
        <w:t xml:space="preserve"> rozpocznij od sprawdzenia podanego przez jego producenta zakresu. Jeżeli został on określony np. na poziomie 2-3 mm, zacznij od długości retrakcji ustawionej nawet poniżej polecanego zakresu. Może się okazać, że dla konkretnego kształtu modelu, stosowanych prędkości i temperatur dyszy, zupełnie wystarczające będzie zastosowanie długości retrakcji w okolicach 1,5 mm. Dokonaj próbnego wydruku i jeżeli pomiędzy jego oddalonymi wierzchołkami/wysepkami wciąż występują niteczki i zacieki, powtórz go zwiększając długość retrakcji np. 0,2-0,3 mm. Postępuj tak do momentu wyeliminowania widocznych niedoskonałości wydruku.</w:t>
      </w:r>
    </w:p>
    <w:p w14:paraId="68C6ECB4" w14:textId="77777777" w:rsidR="00A97F10" w:rsidRDefault="00A97F10" w:rsidP="00A97F10">
      <w:pPr>
        <w:jc w:val="both"/>
        <w:rPr>
          <w:b/>
        </w:rPr>
      </w:pPr>
    </w:p>
    <w:p w14:paraId="327394DA"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lastRenderedPageBreak/>
        <w:t>Uwaga:</w:t>
      </w:r>
      <w:r>
        <w:rPr>
          <w:rFonts w:eastAsia="Trebuchet MS" w:cs="Trebuchet MS"/>
          <w:color w:val="000000"/>
        </w:rPr>
        <w:t xml:space="preserve"> Jeżeli zwiększanie długości retrakcji nie przynosi pożądanych skutków, przejdź do zwiększania jej prędkości.</w:t>
      </w:r>
    </w:p>
    <w:p w14:paraId="17223269"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15F49700" w14:textId="77777777" w:rsidR="00A97F10" w:rsidRDefault="00A97F10" w:rsidP="00A97F10">
      <w:r>
        <w:t xml:space="preserve">Prędkość retrakcji to parametr odpowiedzialny za tempo z jakim podciągnięta z głowicy zostanie zadana (omówiona powyżej) długość </w:t>
      </w:r>
      <w:proofErr w:type="spellStart"/>
      <w:r>
        <w:t>filamentu</w:t>
      </w:r>
      <w:proofErr w:type="spellEnd"/>
      <w:r>
        <w:t xml:space="preserve">. Podobnie jak to miało miejsce w przypadku długości, zalecany zakres prędkości retrakcji jest podawany przez producenta danego materiału. </w:t>
      </w:r>
    </w:p>
    <w:p w14:paraId="63519EF5"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sidRPr="002D6494">
        <w:rPr>
          <w:rFonts w:eastAsia="Trebuchet MS" w:cs="Trebuchet MS"/>
          <w:b/>
          <w:bCs/>
          <w:color w:val="000000"/>
        </w:rPr>
        <w:t>Dobra praktyka:</w:t>
      </w:r>
      <w:r>
        <w:rPr>
          <w:rFonts w:eastAsia="Trebuchet MS" w:cs="Trebuchet MS"/>
          <w:color w:val="000000"/>
        </w:rPr>
        <w:t xml:space="preserve"> Odczytaj podany przez producenta </w:t>
      </w:r>
      <w:proofErr w:type="spellStart"/>
      <w:r>
        <w:rPr>
          <w:rFonts w:eastAsia="Trebuchet MS" w:cs="Trebuchet MS"/>
          <w:color w:val="000000"/>
        </w:rPr>
        <w:t>filamentu</w:t>
      </w:r>
      <w:proofErr w:type="spellEnd"/>
      <w:r>
        <w:rPr>
          <w:rFonts w:eastAsia="Trebuchet MS" w:cs="Trebuchet MS"/>
          <w:color w:val="000000"/>
        </w:rPr>
        <w:t xml:space="preserve"> zakres prędkości retrakcji i ustaw go w średnim pułapie, np. jeżeli producent informuje o przedziale 20-45 mm/s, przetestuj najpierw wartość 30 mm/s. Jeżeli zwiększanie długości retrakcji nie przynosiło efektów i wydruki wciąż były zanieczyszczane, zwiększ prędkość retrakcji o 5 mm/s i wykonaj wydruk testowy. Poprawa estetyki wydruku będzie oznaczała, że musisz ponowić test zwiększając prędkość retrakcji o kolejne 5 mm/s. Powtarzaj proces do momentu uzyskania zadowalającego efektu.</w:t>
      </w:r>
    </w:p>
    <w:p w14:paraId="4D4C138A"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Regulacja długości i prędkości retrakcji nie zawsze całkowicie rozwiąże problem wyciekającego w niekontrolowany sposób </w:t>
      </w:r>
      <w:proofErr w:type="spellStart"/>
      <w:r>
        <w:rPr>
          <w:rFonts w:eastAsia="Trebuchet MS" w:cs="Trebuchet MS"/>
          <w:color w:val="000000"/>
        </w:rPr>
        <w:t>filamentu</w:t>
      </w:r>
      <w:proofErr w:type="spellEnd"/>
      <w:r>
        <w:rPr>
          <w:rFonts w:eastAsia="Trebuchet MS" w:cs="Trebuchet MS"/>
          <w:color w:val="000000"/>
        </w:rPr>
        <w:t>. Jeżeli oba wspomniane parametry są już w swoich górnych granicznych wartościach, a wydruki wciąż pozostają zanieczyszczone, oznacza to, że powodów takiego stanu rzeczy należy upatrywać gdzie indziej, np. w zbyt wysokiej temperaturze dyszy wylotowej drukarki.</w:t>
      </w:r>
    </w:p>
    <w:p w14:paraId="7A967C9B" w14:textId="77777777" w:rsidR="00A97F10" w:rsidRDefault="00A97F10" w:rsidP="00A97F10">
      <w:pPr>
        <w:jc w:val="both"/>
      </w:pPr>
    </w:p>
    <w:p w14:paraId="7A374097" w14:textId="3289AC76" w:rsidR="00A97F10" w:rsidRDefault="00A97F10" w:rsidP="002D6494">
      <w:pPr>
        <w:pStyle w:val="Nagwek4"/>
      </w:pPr>
      <w:bookmarkStart w:id="68" w:name="_heading=h.23ckvvd" w:colFirst="0" w:colLast="0"/>
      <w:bookmarkEnd w:id="68"/>
      <w:r>
        <w:t>Struktury podporowe</w:t>
      </w:r>
    </w:p>
    <w:p w14:paraId="34B5CB7B" w14:textId="77777777" w:rsidR="00A97F10" w:rsidRDefault="00A97F10" w:rsidP="00A97F10">
      <w:r>
        <w:t>Jak zostało omówione w punkcie 3. i 4. niniejszego opracowania, druk 3D w technologii FDM dzięki korzystaniu ze zjawisk nawisu (</w:t>
      </w:r>
      <w:proofErr w:type="spellStart"/>
      <w:r>
        <w:t>overhang</w:t>
      </w:r>
      <w:proofErr w:type="spellEnd"/>
      <w:r>
        <w:t>) i mostu (</w:t>
      </w:r>
      <w:proofErr w:type="spellStart"/>
      <w:r>
        <w:t>bridge</w:t>
      </w:r>
      <w:proofErr w:type="spellEnd"/>
      <w:r>
        <w:t>), umożliwia tworzenie modeli zawierających rozpostarte w powietrzu niewielkie fragmenty powierzchni i nie będą one ulegały zapadaniu. Aby drukować modele, w których znacznie większe ich części będą drukowane niejako w powietrzu, niezbędne jest korzystanie ze struktur podporowych (</w:t>
      </w:r>
      <w:proofErr w:type="spellStart"/>
      <w:r>
        <w:t>supports</w:t>
      </w:r>
      <w:proofErr w:type="spellEnd"/>
      <w:r>
        <w:t>).</w:t>
      </w:r>
    </w:p>
    <w:p w14:paraId="3D4BF371" w14:textId="77777777" w:rsidR="00A97F10" w:rsidRDefault="00A97F10" w:rsidP="00A97F10">
      <w:r>
        <w:lastRenderedPageBreak/>
        <w:t>Struktury podporowe mają za zadanie podtrzymywać powierzchnie drukowanego modelu tam, gdzie bez ich pomocy uległyby one zapadnięciu z powodu grawitacji. Mogą być budowane od początku wydruku wprost z powierzchni stołu roboczego lub wzrastać z innych części modelu.</w:t>
      </w:r>
    </w:p>
    <w:p w14:paraId="25C71403" w14:textId="77777777" w:rsidR="00A97F10" w:rsidRDefault="00A97F10" w:rsidP="002D6494">
      <w:pPr>
        <w:spacing w:after="120"/>
      </w:pPr>
      <w:r>
        <w:t>Rozgraniczyć należy dwa podstawowe rodzaje struktur podporowych:</w:t>
      </w:r>
    </w:p>
    <w:p w14:paraId="61578863" w14:textId="77777777" w:rsidR="00A97F10" w:rsidRDefault="00A97F10" w:rsidP="00564CE8">
      <w:pPr>
        <w:numPr>
          <w:ilvl w:val="0"/>
          <w:numId w:val="9"/>
        </w:numPr>
        <w:pBdr>
          <w:top w:val="nil"/>
          <w:left w:val="nil"/>
          <w:bottom w:val="nil"/>
          <w:right w:val="nil"/>
          <w:between w:val="nil"/>
        </w:pBdr>
        <w:spacing w:before="60" w:after="60"/>
        <w:ind w:left="336"/>
      </w:pPr>
      <w:r w:rsidRPr="002D6494">
        <w:rPr>
          <w:rFonts w:eastAsia="Trebuchet MS" w:cs="Trebuchet MS"/>
          <w:b/>
          <w:bCs/>
          <w:color w:val="000000"/>
        </w:rPr>
        <w:t>Podpory usuwane fizycznie</w:t>
      </w:r>
      <w:r>
        <w:rPr>
          <w:rFonts w:eastAsia="Trebuchet MS" w:cs="Trebuchet MS"/>
          <w:color w:val="000000"/>
        </w:rPr>
        <w:t xml:space="preserve"> — po wydrukowaniu modelu i zdjęciu go ze stołu roboczego, należy je oderwać, a ewentualne zniekształcenia powierzchni, do których przylegały oczyścić i wygładzić.</w:t>
      </w:r>
    </w:p>
    <w:p w14:paraId="76181ADF" w14:textId="77777777" w:rsidR="00A97F10" w:rsidRDefault="00A97F10" w:rsidP="00564CE8">
      <w:pPr>
        <w:numPr>
          <w:ilvl w:val="0"/>
          <w:numId w:val="9"/>
        </w:numPr>
        <w:pBdr>
          <w:top w:val="nil"/>
          <w:left w:val="nil"/>
          <w:bottom w:val="nil"/>
          <w:right w:val="nil"/>
          <w:between w:val="nil"/>
        </w:pBdr>
        <w:spacing w:before="60" w:after="60"/>
        <w:ind w:left="336"/>
      </w:pPr>
      <w:r w:rsidRPr="002D6494">
        <w:rPr>
          <w:rFonts w:eastAsia="Trebuchet MS" w:cs="Trebuchet MS"/>
          <w:b/>
          <w:bCs/>
          <w:color w:val="000000"/>
        </w:rPr>
        <w:t>Podpory rozpuszczalne</w:t>
      </w:r>
      <w:r>
        <w:rPr>
          <w:rFonts w:eastAsia="Trebuchet MS" w:cs="Trebuchet MS"/>
          <w:color w:val="000000"/>
        </w:rPr>
        <w:t xml:space="preserve"> — wydrukowane z </w:t>
      </w:r>
      <w:proofErr w:type="spellStart"/>
      <w:r>
        <w:rPr>
          <w:rFonts w:eastAsia="Trebuchet MS" w:cs="Trebuchet MS"/>
          <w:color w:val="000000"/>
        </w:rPr>
        <w:t>filamentów</w:t>
      </w:r>
      <w:proofErr w:type="spellEnd"/>
      <w:r>
        <w:rPr>
          <w:rFonts w:eastAsia="Trebuchet MS" w:cs="Trebuchet MS"/>
          <w:color w:val="000000"/>
        </w:rPr>
        <w:t>, które ulegają samoistnemu rozpuszczeniu w wodzie, np. BVOH. Gotowy wydruk należy zdjąć ze stołu roboczego, zanurzyć w wodzie i trzymać go pod jej powierzchnią do momentu całkowitego zniknięcia podpór.</w:t>
      </w:r>
    </w:p>
    <w:p w14:paraId="15CBE635"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4A4B4935" w14:textId="77777777" w:rsidR="00A97F10" w:rsidRDefault="00A97F10" w:rsidP="00A97F10">
      <w:r>
        <w:t>Proces tworzenia struktur podporowych przebiega w głównej mierze automatycznie w obrębie zadanych w oprogramowaniu tnącym parametrów. Po włączeniu opcji generowania podpór, aplikacja samoistnie przeanalizuje model i doda je tam, gdzie istnieje taka potrzeba.</w:t>
      </w:r>
    </w:p>
    <w:p w14:paraId="45445ACF"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Korzystając z opcji automatycznego generowania struktur podporowych, kontroluj ich kształt i właściwości przede wszystkim za pomocą parametrów takich jak:</w:t>
      </w:r>
    </w:p>
    <w:p w14:paraId="6A5C87E5" w14:textId="25F9955E"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Wzór</w:t>
      </w:r>
      <w:r w:rsidR="00A97F10">
        <w:rPr>
          <w:rFonts w:eastAsia="Trebuchet MS" w:cs="Trebuchet MS"/>
          <w:color w:val="000000"/>
        </w:rPr>
        <w:t xml:space="preserve"> — podpory mogą przybierać różny kształt, począwszy od pionowych słupków, a skończywszy na heksagonalnych obrysach zbliżonych kształtem do plastra miodu. Proste słupki będą łatwiej usuwalne, ale za to mniej stabilne. Metodą prób na małych fragmentach, dobierz odpowiedni kształt struktur podporowych.</w:t>
      </w:r>
    </w:p>
    <w:p w14:paraId="7AD64E14" w14:textId="2D988332"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Odstępy pionowe od modelu</w:t>
      </w:r>
      <w:r w:rsidR="00A97F10">
        <w:rPr>
          <w:rFonts w:eastAsia="Trebuchet MS" w:cs="Trebuchet MS"/>
          <w:color w:val="000000"/>
        </w:rPr>
        <w:t xml:space="preserve"> — ustawiając odstęp pomiędzy górną i dolną powierzchnią modelu, a strukturami podporowymi, ułatwisz sobie ich oderwanie. Za wartość owego odstępu przyjmij jedną wysokość stosowanej warstwy druku (np. 0,1 mm lub 0,2 mm). Brak odstępu może uniemożliwić oderwanie wsporników i jest zasadny w przypadku stosowania </w:t>
      </w:r>
      <w:proofErr w:type="spellStart"/>
      <w:r w:rsidR="00A97F10">
        <w:rPr>
          <w:rFonts w:eastAsia="Trebuchet MS" w:cs="Trebuchet MS"/>
          <w:color w:val="000000"/>
        </w:rPr>
        <w:t>filamentów</w:t>
      </w:r>
      <w:proofErr w:type="spellEnd"/>
      <w:r w:rsidR="00A97F10">
        <w:rPr>
          <w:rFonts w:eastAsia="Trebuchet MS" w:cs="Trebuchet MS"/>
          <w:color w:val="000000"/>
        </w:rPr>
        <w:t xml:space="preserve"> rozpuszczalnych w wodzie.</w:t>
      </w:r>
    </w:p>
    <w:p w14:paraId="0A7E5911" w14:textId="143F815B"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lastRenderedPageBreak/>
        <w:sym w:font="Wingdings" w:char="F06C"/>
      </w:r>
      <w:r w:rsidR="00A97F10">
        <w:rPr>
          <w:rFonts w:eastAsia="Trebuchet MS" w:cs="Trebuchet MS"/>
          <w:color w:val="000000"/>
        </w:rPr>
        <w:t xml:space="preserve"> </w:t>
      </w:r>
      <w:r w:rsidR="00A97F10" w:rsidRPr="002D6494">
        <w:rPr>
          <w:rFonts w:eastAsia="Trebuchet MS" w:cs="Trebuchet MS"/>
          <w:b/>
          <w:bCs/>
          <w:color w:val="000000"/>
        </w:rPr>
        <w:t>Rozstaw</w:t>
      </w:r>
      <w:r w:rsidR="00A97F10">
        <w:rPr>
          <w:rFonts w:eastAsia="Trebuchet MS" w:cs="Trebuchet MS"/>
          <w:color w:val="000000"/>
        </w:rPr>
        <w:t xml:space="preserve"> (nazywany czasem rozdzielczością lub gęstością) </w:t>
      </w:r>
      <w:r w:rsidR="00A97F10" w:rsidRPr="002D6494">
        <w:rPr>
          <w:rFonts w:eastAsia="Trebuchet MS" w:cs="Trebuchet MS"/>
          <w:b/>
          <w:bCs/>
          <w:color w:val="000000"/>
        </w:rPr>
        <w:t>wzoru</w:t>
      </w:r>
      <w:r w:rsidR="00A97F10">
        <w:rPr>
          <w:rFonts w:eastAsia="Trebuchet MS" w:cs="Trebuchet MS"/>
          <w:color w:val="000000"/>
        </w:rPr>
        <w:t xml:space="preserve"> — w zależności od wielkości powierzchni, która ma zostać wsparta oraz geometrycznego skomplikowania modelu, stosuj struktury podporowe o różnej gęstości. Niech wsporniki będą tym ciaśniej rozstawione, im bardziej skomplikowany geometrycznie w miejscu wymagającym podpierania model chcesz wydrukować. Zacznij od wartości 2,5 mm i zwiększaj ją lub zmniejszaj jeżeli osiągnięty efekt nie jest zadowalający.</w:t>
      </w:r>
    </w:p>
    <w:p w14:paraId="2C2BA822" w14:textId="642B1975" w:rsidR="00A97F10" w:rsidRDefault="003255D1"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Kąt wzoru</w:t>
      </w:r>
      <w:r w:rsidR="00A97F10">
        <w:rPr>
          <w:rFonts w:eastAsia="Trebuchet MS" w:cs="Trebuchet MS"/>
          <w:color w:val="000000"/>
        </w:rPr>
        <w:t xml:space="preserve"> — parametr ten odpowiada za kąt obrotu podpór względem poziomej płaszczyzny. Jeżeli np. stosujesz struktury podporowe o wzorze prostych linii i pokrywają się one ze ścieżkami stanowiącymi później płaszczyznę opierającą się na wspornikach, to płaszczyzna ta może wydrukować się w sposób niezadowalający. Sytuacją pożądaną będzie ta, w której ścieżki struktur podporowych będą się ze ścieżkami położonej na nich płaszczyzny krzyżowały. Wymuś więc obrót struktur podporowych o gwarantujący taką sytuację kąt (np. 90°).</w:t>
      </w:r>
    </w:p>
    <w:p w14:paraId="21DDFAB8"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błędnie skonfigurowane tworzenie struktur podporowych będzie skutkowało ich zbyt dużą trwałością (późniejsze ich wyłamanie może być niezwykle trudne lub niemożliwe bez szkody dla właściwego modelu) albo trwałością zbyt małą, a w konsekwencji niewłaściwym podpieraniem nawisów i mostów, co może prowadzić do ich stopniowych degradacji i uszkodzeń w trakcie druku.</w:t>
      </w:r>
    </w:p>
    <w:p w14:paraId="5BE81A91" w14:textId="77777777" w:rsidR="00A97F10" w:rsidRDefault="00A97F10" w:rsidP="00A97F10">
      <w:pPr>
        <w:spacing w:before="0" w:after="160" w:line="259" w:lineRule="auto"/>
      </w:pPr>
      <w:r>
        <w:br w:type="page"/>
      </w:r>
    </w:p>
    <w:p w14:paraId="72500F94" w14:textId="77777777" w:rsidR="00A97F10" w:rsidRDefault="00A97F10" w:rsidP="00564CE8">
      <w:pPr>
        <w:pStyle w:val="Nagwek2"/>
        <w:numPr>
          <w:ilvl w:val="0"/>
          <w:numId w:val="10"/>
        </w:numPr>
        <w:ind w:left="567" w:hanging="207"/>
      </w:pPr>
      <w:bookmarkStart w:id="69" w:name="_heading=h.ihv636" w:colFirst="0" w:colLast="0"/>
      <w:bookmarkStart w:id="70" w:name="_Toc162088753"/>
      <w:bookmarkEnd w:id="69"/>
      <w:r>
        <w:lastRenderedPageBreak/>
        <w:t xml:space="preserve">Druk wielokolorowy z wykorzystaniem pojedynczej głowicy (zmiana koloru </w:t>
      </w:r>
      <w:proofErr w:type="spellStart"/>
      <w:r>
        <w:t>filamentu</w:t>
      </w:r>
      <w:proofErr w:type="spellEnd"/>
      <w:r>
        <w:t xml:space="preserve"> w trakcie druku)</w:t>
      </w:r>
      <w:bookmarkEnd w:id="70"/>
    </w:p>
    <w:p w14:paraId="047297FB" w14:textId="77777777" w:rsidR="00A97F10" w:rsidRDefault="00A97F10" w:rsidP="00A97F10">
      <w:r>
        <w:t xml:space="preserve">Drukarki 3D (FDM) wyposażone w kilka głowic drukujących, kilka </w:t>
      </w:r>
      <w:proofErr w:type="spellStart"/>
      <w:r>
        <w:t>ekstruderów</w:t>
      </w:r>
      <w:proofErr w:type="spellEnd"/>
      <w:r>
        <w:t xml:space="preserve"> lub zewnętrzne moduły automatycznie zmieniające </w:t>
      </w:r>
      <w:proofErr w:type="spellStart"/>
      <w:r>
        <w:t>filament</w:t>
      </w:r>
      <w:proofErr w:type="spellEnd"/>
      <w:r>
        <w:t xml:space="preserve"> w trakcie druku, umożliwiają tworzenie wydruków wielokolorowych, w których nawet obiekty znajdujące się na tej samej wysokości, będą posiadały inny kolor powierzchni.</w:t>
      </w:r>
    </w:p>
    <w:p w14:paraId="3B3D2B5C" w14:textId="77777777" w:rsidR="00A97F10" w:rsidRDefault="00A97F10" w:rsidP="00A97F10">
      <w:r>
        <w:t xml:space="preserve">Możliwe jest jednak uzyskanie wydruku wielokolorowego nawet w przypadku drukarek posiadających tylko jedną głowicę drukującą i jeden </w:t>
      </w:r>
      <w:proofErr w:type="spellStart"/>
      <w:r>
        <w:t>ekstruder</w:t>
      </w:r>
      <w:proofErr w:type="spellEnd"/>
      <w:r>
        <w:t xml:space="preserve"> bez stosowania zewnętrznych modułów wymieniających </w:t>
      </w:r>
      <w:proofErr w:type="spellStart"/>
      <w:r>
        <w:t>filament</w:t>
      </w:r>
      <w:proofErr w:type="spellEnd"/>
      <w:r>
        <w:t xml:space="preserve"> w trakcie druku. Aby osiągnąć ten efekt należy wykorzystać funkcję oprogramowania tnącego, jaką jest “zmiana koloru” będąca w praktyce zastosowaniem komendy M600 w pliku g-</w:t>
      </w:r>
      <w:proofErr w:type="spellStart"/>
      <w:r>
        <w:t>code</w:t>
      </w:r>
      <w:proofErr w:type="spellEnd"/>
      <w:r>
        <w:t>.</w:t>
      </w:r>
    </w:p>
    <w:p w14:paraId="34B54496"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Komenda/funkcja M600 (zmiana koloru) umożliwia zmianę </w:t>
      </w:r>
      <w:proofErr w:type="spellStart"/>
      <w:r>
        <w:rPr>
          <w:rFonts w:eastAsia="Trebuchet MS" w:cs="Trebuchet MS"/>
          <w:color w:val="000000"/>
        </w:rPr>
        <w:t>filamentu</w:t>
      </w:r>
      <w:proofErr w:type="spellEnd"/>
      <w:r>
        <w:rPr>
          <w:rFonts w:eastAsia="Trebuchet MS" w:cs="Trebuchet MS"/>
          <w:color w:val="000000"/>
        </w:rPr>
        <w:t xml:space="preserve"> pomiędzy warstwami wydruku, a nie w trakcie drukowania konkretnej warstwy. Oznacza to, że wszystkie obrysy znajdujące się na tej samej wysokości, będą drukowane tym samym materiałem/kolorem. Nie jest więc możliwe wydrukowanie w ten sposób kilku ustawionych obok siebie obiektów tak, aby w całości różniły się od siebie kolorem.</w:t>
      </w:r>
    </w:p>
    <w:p w14:paraId="2914F201"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2394DD18" w14:textId="77777777" w:rsidR="00A97F10" w:rsidRDefault="00A97F10" w:rsidP="00A97F10">
      <w:r>
        <w:t>Zastosowanie funkcji zmiany koloru (komendy M600) na konkretnej wysokości modelu spowoduje zatrzymanie procesu druku i oczekiwanie drukarki na usunięcie z </w:t>
      </w:r>
      <w:proofErr w:type="spellStart"/>
      <w:r>
        <w:t>ekstrudera</w:t>
      </w:r>
      <w:proofErr w:type="spellEnd"/>
      <w:r>
        <w:t xml:space="preserve"> obecnego </w:t>
      </w:r>
      <w:proofErr w:type="spellStart"/>
      <w:r>
        <w:t>filamentu</w:t>
      </w:r>
      <w:proofErr w:type="spellEnd"/>
      <w:r>
        <w:t>, a następnie załadowanie kolejnego. Po takiej wymianie, drukarka będzie kontynuowała wydruk rozpoczynając kolejną warstwę już za pomocą nowego materiału. Funkcja zmiany koloru może być stosowana wielokrotnie w ramach jednego wydruku.</w:t>
      </w:r>
    </w:p>
    <w:p w14:paraId="20F29532" w14:textId="77777777" w:rsidR="00A97F10"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color w:val="000000"/>
        </w:rPr>
      </w:pPr>
      <w:r>
        <w:rPr>
          <w:rFonts w:eastAsia="Trebuchet MS" w:cs="Trebuchet MS"/>
          <w:b/>
          <w:color w:val="000000"/>
        </w:rPr>
        <w:t>Przykład:</w:t>
      </w:r>
      <w:r>
        <w:rPr>
          <w:rFonts w:eastAsia="Trebuchet MS" w:cs="Trebuchet MS"/>
          <w:color w:val="000000"/>
        </w:rPr>
        <w:t xml:space="preserve"> omawiana funkcjonalność jest szczególnie przydatna w przypadku wydruków funkcjonalnych pod kątem osób słabowidzących. Przygotowując w oprogramowaniu tnącym model z płaską górną powierzchnią, zawierającą nadruk będący objaśnieniem treści czy schematem, skorzystaj z funkcji zmiany </w:t>
      </w:r>
      <w:proofErr w:type="spellStart"/>
      <w:r>
        <w:rPr>
          <w:rFonts w:eastAsia="Trebuchet MS" w:cs="Trebuchet MS"/>
          <w:color w:val="000000"/>
        </w:rPr>
        <w:t>filamentu</w:t>
      </w:r>
      <w:proofErr w:type="spellEnd"/>
      <w:r>
        <w:rPr>
          <w:rFonts w:eastAsia="Trebuchet MS" w:cs="Trebuchet MS"/>
          <w:color w:val="000000"/>
        </w:rPr>
        <w:t xml:space="preserve"> na wysokości pierwszej warstwy owego nadruku. Zestawiając ze sobą dwa kontrastowe kolory, </w:t>
      </w:r>
      <w:r>
        <w:rPr>
          <w:rFonts w:eastAsia="Trebuchet MS" w:cs="Trebuchet MS"/>
          <w:color w:val="000000"/>
        </w:rPr>
        <w:lastRenderedPageBreak/>
        <w:t>poprawisz w łatwy sposób funkcjonalność finalnego wydruku, a nawet zwiększysz jego walory estetyczne.</w:t>
      </w:r>
    </w:p>
    <w:p w14:paraId="155270D7"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Korzystając z funkcji wymiany </w:t>
      </w:r>
      <w:proofErr w:type="spellStart"/>
      <w:r>
        <w:rPr>
          <w:rFonts w:eastAsia="Trebuchet MS" w:cs="Trebuchet MS"/>
          <w:color w:val="000000"/>
        </w:rPr>
        <w:t>filamentu</w:t>
      </w:r>
      <w:proofErr w:type="spellEnd"/>
      <w:r>
        <w:rPr>
          <w:rFonts w:eastAsia="Trebuchet MS" w:cs="Trebuchet MS"/>
          <w:color w:val="000000"/>
        </w:rPr>
        <w:t xml:space="preserve"> i dokonując zmiany nie tylko jego koloru, ale np. zmiany producenta materiału, albo wręcz jego typu, uwzględnij tę różnicę w parametrach druku. Mowa przede wszystkim o parametrach temperaturowych. Zwiększ lub zmniejsz temperaturę dyszy zgodnie z wymaganiami nowo założonego </w:t>
      </w:r>
      <w:proofErr w:type="spellStart"/>
      <w:r>
        <w:rPr>
          <w:rFonts w:eastAsia="Trebuchet MS" w:cs="Trebuchet MS"/>
          <w:color w:val="000000"/>
        </w:rPr>
        <w:t>filamentu</w:t>
      </w:r>
      <w:proofErr w:type="spellEnd"/>
      <w:r>
        <w:rPr>
          <w:rFonts w:eastAsia="Trebuchet MS" w:cs="Trebuchet MS"/>
          <w:color w:val="000000"/>
        </w:rPr>
        <w:t>.</w:t>
      </w:r>
    </w:p>
    <w:p w14:paraId="16BF9B22"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4FAF3593"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1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Tworząc wydruk w którym zestawisz ze sobą dwa różne typy </w:t>
      </w:r>
      <w:proofErr w:type="spellStart"/>
      <w:r>
        <w:rPr>
          <w:rFonts w:eastAsia="Trebuchet MS" w:cs="Trebuchet MS"/>
          <w:color w:val="000000"/>
        </w:rPr>
        <w:t>filamentów</w:t>
      </w:r>
      <w:proofErr w:type="spellEnd"/>
      <w:r>
        <w:rPr>
          <w:rFonts w:eastAsia="Trebuchet MS" w:cs="Trebuchet MS"/>
          <w:color w:val="000000"/>
        </w:rPr>
        <w:t>, np. PLA i ABS, upewnij się najpierw za pomocą testów, że adhezja pomiędzy nimi jest wystarczająca i model po wydrukowaniu, albo jeszcze w jego trakcie, nie ulegnie rozpadowi.</w:t>
      </w:r>
    </w:p>
    <w:p w14:paraId="0FA73A85" w14:textId="77777777" w:rsidR="00A97F10" w:rsidRDefault="00A97F10" w:rsidP="00A97F10">
      <w:pPr>
        <w:jc w:val="both"/>
      </w:pPr>
    </w:p>
    <w:p w14:paraId="1D7CCC4C" w14:textId="77777777" w:rsidR="00A97F10" w:rsidRDefault="00A97F10" w:rsidP="00A97F10">
      <w:pPr>
        <w:spacing w:before="0" w:after="160" w:line="259" w:lineRule="auto"/>
        <w:rPr>
          <w:color w:val="2F5496"/>
          <w:sz w:val="72"/>
          <w:szCs w:val="72"/>
        </w:rPr>
      </w:pPr>
      <w:bookmarkStart w:id="71" w:name="_heading=h.32hioqz" w:colFirst="0" w:colLast="0"/>
      <w:bookmarkEnd w:id="71"/>
      <w:r>
        <w:br w:type="page"/>
      </w:r>
    </w:p>
    <w:p w14:paraId="57B63A21" w14:textId="77777777" w:rsidR="00A97F10" w:rsidRDefault="00A97F10" w:rsidP="00A97F10">
      <w:pPr>
        <w:pStyle w:val="Nagwek1"/>
      </w:pPr>
      <w:bookmarkStart w:id="72" w:name="_Toc162088754"/>
      <w:r>
        <w:lastRenderedPageBreak/>
        <w:t>Porady praktyczne</w:t>
      </w:r>
      <w:bookmarkEnd w:id="72"/>
    </w:p>
    <w:p w14:paraId="04E0D883" w14:textId="77777777" w:rsidR="00A97F10" w:rsidRDefault="00A97F10" w:rsidP="00564CE8">
      <w:pPr>
        <w:pStyle w:val="Nagwek2"/>
        <w:numPr>
          <w:ilvl w:val="0"/>
          <w:numId w:val="14"/>
        </w:numPr>
        <w:spacing w:after="0"/>
        <w:ind w:left="532" w:hanging="172"/>
      </w:pPr>
      <w:bookmarkStart w:id="73" w:name="_heading=h.1hmsyys" w:colFirst="0" w:colLast="0"/>
      <w:bookmarkStart w:id="74" w:name="_Toc162088755"/>
      <w:bookmarkEnd w:id="73"/>
      <w:r>
        <w:t xml:space="preserve">Przechowywanie i przygotowanie </w:t>
      </w:r>
      <w:proofErr w:type="spellStart"/>
      <w:r>
        <w:t>filamentu</w:t>
      </w:r>
      <w:proofErr w:type="spellEnd"/>
      <w:r>
        <w:t xml:space="preserve"> do druku</w:t>
      </w:r>
      <w:bookmarkEnd w:id="74"/>
    </w:p>
    <w:p w14:paraId="40DEC8DF" w14:textId="77777777" w:rsidR="00A97F10" w:rsidRDefault="00A97F10" w:rsidP="00A97F10">
      <w:pPr>
        <w:spacing w:before="240" w:after="240"/>
      </w:pPr>
      <w:r>
        <w:t xml:space="preserve">Dla powodzenia wydruków bardzo ważne aby utrzymać </w:t>
      </w:r>
      <w:proofErr w:type="spellStart"/>
      <w:r>
        <w:t>filamenty</w:t>
      </w:r>
      <w:proofErr w:type="spellEnd"/>
      <w:r>
        <w:t xml:space="preserve"> w dobrej kondycji. Niektóre z nich są bardzo podatne na wilgoć, dlatego ważne, aby materiały przechowywać możliwie szczelnie zapakowane, np. w workach strunowych, zawsze z woreczkiem pochłaniającym wilgoć. Jeśli, mimo wszystko zdarzy się, że </w:t>
      </w:r>
      <w:proofErr w:type="spellStart"/>
      <w:r>
        <w:t>filament</w:t>
      </w:r>
      <w:proofErr w:type="spellEnd"/>
      <w:r>
        <w:t xml:space="preserve"> zawilgotnieje, co objawiać się będzie m.in. charakterystycznym “strzelaniem” przy wypływaniu z dyszy (może nawet pojawić się dymek), nie wpadajmy w panikę i nie spisujmy go na straty. ;) W takiej sytuacji materiał możemy wysuszyć. Są na rynku specjalnie do tego celu dedykowane suszarki, jeśli jednak takiej nie posiadamy, z pomocą może nam przyjść np. domowy piekarnik, czy komora drukarki. Należy włożyć szpulę na kilka godzin do komory rozgrzanej do ok. 50-60 stopni (często producenci podają warunki suszenia materiału — warto sprawdzić instrukcję u źródła). Po takim zabiegu możemy znowu bezpiecznie i z powodzeniem używać </w:t>
      </w:r>
      <w:proofErr w:type="spellStart"/>
      <w:r>
        <w:t>filamentu</w:t>
      </w:r>
      <w:proofErr w:type="spellEnd"/>
      <w:r>
        <w:t>.</w:t>
      </w:r>
    </w:p>
    <w:p w14:paraId="3DCCDE17" w14:textId="77777777" w:rsidR="00A97F10" w:rsidRDefault="00A97F10" w:rsidP="00A97F10">
      <w:pPr>
        <w:spacing w:before="240" w:after="240"/>
      </w:pPr>
      <w:r>
        <w:t xml:space="preserve">Staranne przechowywanie materiałów jest ważne również ze względu na potencjalne zanieczyszczenia, które mogłyby osiadać na </w:t>
      </w:r>
      <w:proofErr w:type="spellStart"/>
      <w:r>
        <w:t>filamencie</w:t>
      </w:r>
      <w:proofErr w:type="spellEnd"/>
      <w:r>
        <w:t xml:space="preserve"> i wraz z nim dostawać się do </w:t>
      </w:r>
      <w:proofErr w:type="spellStart"/>
      <w:r>
        <w:t>ekstrudera</w:t>
      </w:r>
      <w:proofErr w:type="spellEnd"/>
      <w:r>
        <w:t>, a w konsekwencji wpływać negatywnie na wygląd i jakość wydruków, a nawet prowadzić do zapchania czy uszkodzeń mechanizmu oraz.</w:t>
      </w:r>
    </w:p>
    <w:p w14:paraId="7770F257" w14:textId="77777777" w:rsidR="00A97F10" w:rsidRDefault="00A97F10" w:rsidP="00A97F10">
      <w:pPr>
        <w:spacing w:before="240" w:after="240"/>
      </w:pPr>
      <w:r>
        <w:t xml:space="preserve">Bardzo istotną rzeczą jest także to, aby zawsze pamiętać o zabezpieczeniu końcówki </w:t>
      </w:r>
      <w:proofErr w:type="spellStart"/>
      <w:r>
        <w:t>filamentu</w:t>
      </w:r>
      <w:proofErr w:type="spellEnd"/>
      <w:r>
        <w:t xml:space="preserve"> gdy tylko wyjmiemy ją z </w:t>
      </w:r>
      <w:proofErr w:type="spellStart"/>
      <w:r>
        <w:t>ekstrudera</w:t>
      </w:r>
      <w:proofErr w:type="spellEnd"/>
      <w:r>
        <w:t>. W szpulach umieszczone są służące temu otwory — należy przewlec przez nie końcówkę wiązki, aby uniknąć jej splątania i, idących za tym konsekwencji.</w:t>
      </w:r>
    </w:p>
    <w:p w14:paraId="430DF994" w14:textId="77777777" w:rsidR="00A97F10" w:rsidRDefault="00A97F10" w:rsidP="00A97F10">
      <w:pPr>
        <w:spacing w:before="240" w:after="240"/>
      </w:pPr>
      <w:r>
        <w:t xml:space="preserve">Z kolei bezpośrednio przed załadowaniem </w:t>
      </w:r>
      <w:proofErr w:type="spellStart"/>
      <w:r>
        <w:t>filamentu</w:t>
      </w:r>
      <w:proofErr w:type="spellEnd"/>
      <w:r>
        <w:t xml:space="preserve"> do </w:t>
      </w:r>
      <w:proofErr w:type="spellStart"/>
      <w:r>
        <w:t>ekstrudera</w:t>
      </w:r>
      <w:proofErr w:type="spellEnd"/>
      <w:r>
        <w:t xml:space="preserve"> warto szczypcami przyciąć końcówkę wiązki pod kątem, aby ją zaostrzyć. Dzięki temu radełko łatwiej ją chwyci.</w:t>
      </w:r>
    </w:p>
    <w:p w14:paraId="0A2C73EB" w14:textId="77777777" w:rsidR="00A97F10" w:rsidRDefault="00A97F10" w:rsidP="00564CE8">
      <w:pPr>
        <w:pStyle w:val="Nagwek2"/>
        <w:numPr>
          <w:ilvl w:val="0"/>
          <w:numId w:val="14"/>
        </w:numPr>
        <w:spacing w:before="0" w:after="0"/>
        <w:ind w:left="567" w:hanging="207"/>
      </w:pPr>
      <w:bookmarkStart w:id="75" w:name="_heading=h.41mghml" w:colFirst="0" w:colLast="0"/>
      <w:bookmarkStart w:id="76" w:name="_Toc162088756"/>
      <w:bookmarkEnd w:id="75"/>
      <w:r>
        <w:lastRenderedPageBreak/>
        <w:t>Podstawowe podzespoły drukarki 3D (FDM)</w:t>
      </w:r>
      <w:bookmarkEnd w:id="76"/>
    </w:p>
    <w:p w14:paraId="6667A6FB" w14:textId="77777777" w:rsidR="00A97F10" w:rsidRDefault="00A97F10" w:rsidP="00A97F10">
      <w:r>
        <w:t>Drukarki 3D FDM różnią się między sobą, zwłaszcza pod kątem rozwiązań dotyczących kinematyki elementów ruchomych i zamkniętej bądź otwartej komory druku. Rozkładanie na czynniki pierwsze wszystkich typów konstrukcji jest w przypadku niniejszego opracowania bezcelowe, ale wspomnieć należy o podstawowym rozróżnieniu.</w:t>
      </w:r>
    </w:p>
    <w:p w14:paraId="317DD642" w14:textId="77777777" w:rsidR="00A97F10" w:rsidRDefault="00A97F10" w:rsidP="00A97F10">
      <w:pPr>
        <w:jc w:val="both"/>
      </w:pPr>
    </w:p>
    <w:p w14:paraId="43916B1B" w14:textId="5574014A" w:rsidR="00A97F10" w:rsidRPr="00B52810" w:rsidRDefault="00A97F10" w:rsidP="002D6494">
      <w:pPr>
        <w:pStyle w:val="Nagwek4"/>
        <w:numPr>
          <w:ilvl w:val="1"/>
          <w:numId w:val="20"/>
        </w:numPr>
        <w:ind w:left="851"/>
      </w:pPr>
      <w:r w:rsidRPr="00B52810">
        <w:t>Konstrukcje kartezjańska i delta</w:t>
      </w:r>
    </w:p>
    <w:p w14:paraId="3CC6CF70" w14:textId="77777777" w:rsidR="00A97F10" w:rsidRDefault="00A97F10" w:rsidP="00A97F10">
      <w:r>
        <w:t>Konstrukcja kartezjańska to najpopularniejsze rozwiązanie stosowane obecnie w drukarkach 3D FDM. Ruchome części urządzenia poruszają się względem osi X, Y i Z. Wózek z </w:t>
      </w:r>
      <w:proofErr w:type="spellStart"/>
      <w:r>
        <w:t>ekstruderem</w:t>
      </w:r>
      <w:proofErr w:type="spellEnd"/>
      <w:r>
        <w:t xml:space="preserve"> wytłaczającym </w:t>
      </w:r>
      <w:proofErr w:type="spellStart"/>
      <w:r>
        <w:t>filament</w:t>
      </w:r>
      <w:proofErr w:type="spellEnd"/>
      <w:r>
        <w:t xml:space="preserve"> porusza się na osi X i Z, a stół roboczy na osi Y. W oparciu o ten zamysł skonstruowane są np. drukarki Prusa. Istnieje również wariant kinematyki kartezjańskiej, w ramach którego wózek porusza się na osiach X i Y, a stół roboczy podnosi się i opuszcza na osi Z. Zaletą takiego rozwiązania jest mniejsza bezwładność stołu roboczego, a co za tym idzie większa precyzja druku przy wysokich prędkościach.</w:t>
      </w:r>
    </w:p>
    <w:p w14:paraId="3210D35B" w14:textId="77777777" w:rsidR="00A97F10" w:rsidRDefault="00A97F10" w:rsidP="00A97F10">
      <w:r>
        <w:t>Konstrukcja delta jest rozwiązaniem występującym rzadziej od powyższego, ale mającym swoje zalety i zwolenników. Stół roboczy pozostaje tutaj zawsze statyczny, natomiast ruchomy wózek z </w:t>
      </w:r>
      <w:proofErr w:type="spellStart"/>
      <w:r>
        <w:t>ekstruderem</w:t>
      </w:r>
      <w:proofErr w:type="spellEnd"/>
      <w:r>
        <w:t xml:space="preserve"> zawieszony jest na trzech ramionach poruszanych przez oddzielny dla każdego z nich silnik. Urządzenia te charakteryzują się wyższą względem kartezjańskich prędkością druku, ale np. zdecydowanie bardziej skomplikowanymi procesami kalibracji w razie ewentualnych problemów, ponieważ nawet krótki prostolinijny ruch </w:t>
      </w:r>
      <w:proofErr w:type="spellStart"/>
      <w:r>
        <w:t>ekstrudera</w:t>
      </w:r>
      <w:proofErr w:type="spellEnd"/>
      <w:r>
        <w:t xml:space="preserve">, wymaga jednoczesnej i skoordynowanej pracy wszystkich trzech silników. </w:t>
      </w:r>
    </w:p>
    <w:p w14:paraId="4A891177" w14:textId="77777777" w:rsidR="00A97F10" w:rsidRDefault="00A97F10" w:rsidP="00A97F10"/>
    <w:p w14:paraId="076FE00B" w14:textId="77777777" w:rsidR="00A97F10" w:rsidRDefault="00A97F10" w:rsidP="002D6494">
      <w:pPr>
        <w:pStyle w:val="Nagwek4"/>
      </w:pPr>
      <w:r>
        <w:t xml:space="preserve">Konstrukcje </w:t>
      </w:r>
      <w:r w:rsidRPr="005D79CD">
        <w:t>otwarte</w:t>
      </w:r>
      <w:r>
        <w:t xml:space="preserve"> i zabudowane/zamknięte</w:t>
      </w:r>
    </w:p>
    <w:p w14:paraId="69F2C95B" w14:textId="77777777" w:rsidR="00A97F10" w:rsidRDefault="00A97F10" w:rsidP="00A97F10">
      <w:r>
        <w:t xml:space="preserve">Drukarka 3D FDM o konstrukcji otwartej — Urządzenia te nie są zabudowane, nie posiadają zamkniętej komory przestrzeni roboczej. Zaletą takiego rozwiązania jest szybkie i efektywne wychładzanie wydruku (jest to cenne np. przy drukowaniu z PLA) oraz łatwy dostęp do wszystkich podzespołów. Niestety drukarki te słabo </w:t>
      </w:r>
      <w:r>
        <w:lastRenderedPageBreak/>
        <w:t>spisują się w przypadku pracy z </w:t>
      </w:r>
      <w:proofErr w:type="spellStart"/>
      <w:r>
        <w:t>filamentami</w:t>
      </w:r>
      <w:proofErr w:type="spellEnd"/>
      <w:r>
        <w:t xml:space="preserve"> wymagającymi bardzo stabilnego termicznie otoczenia. Gwałtownie wychładzający się wydruk tworzony np. z ABS-u czy nylonu prowadzi do jego degradacji poprzez nadmierny skurcz, a co za tym idzie niemalże niemożliwe jest stosowanie tego typu materiałów w konstrukcjach pozbawionych zamykanej obudowy.</w:t>
      </w:r>
    </w:p>
    <w:p w14:paraId="22238D37" w14:textId="77777777" w:rsidR="00A97F10" w:rsidRDefault="00A97F10" w:rsidP="00A97F10">
      <w:r>
        <w:t>Urządzenia o budowie zamkniętej — Tak skonstruowane drukarki pozwalają precyzyjniej kontrolować środowisko termiczne wydruku w trakcie jego powstawania. Temperatura wewnątrz obudowy urządzenia jest zdecydowanie wyższa niż w pomieszczeniu, co pozytywnie wpływa na proces adhezji poszczególnych warstw i ogranicza skurcz materiału. Równie ważne jest także to, że temperatura wewnątrz komory obniża się po zakończonym wydruku stopniowo, bez gwałtownych skoków i podmuchów chłodnego powietrza.</w:t>
      </w:r>
    </w:p>
    <w:p w14:paraId="48ED32B3"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Dokonując wyboru drukarki 3D FDM, rozważ konstrukcje otwarte i zamknięte w zależności od </w:t>
      </w:r>
      <w:proofErr w:type="spellStart"/>
      <w:r>
        <w:rPr>
          <w:rFonts w:eastAsia="Trebuchet MS" w:cs="Trebuchet MS"/>
          <w:color w:val="000000"/>
        </w:rPr>
        <w:t>filamentów</w:t>
      </w:r>
      <w:proofErr w:type="spellEnd"/>
      <w:r>
        <w:rPr>
          <w:rFonts w:eastAsia="Trebuchet MS" w:cs="Trebuchet MS"/>
          <w:color w:val="000000"/>
        </w:rPr>
        <w:t xml:space="preserve"> z których zamierzasz korzystać najczęściej. </w:t>
      </w:r>
    </w:p>
    <w:p w14:paraId="4EBECDF3"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 xml:space="preserve">Uwaga: </w:t>
      </w:r>
      <w:r>
        <w:rPr>
          <w:rFonts w:eastAsia="Trebuchet MS" w:cs="Trebuchet MS"/>
          <w:color w:val="000000"/>
        </w:rPr>
        <w:t>Zamknięta komora drukarki nie wyklucza korzystania z materiałów potrzebujących szybkiego wychładzania w trakcie druku (np. PLA). Upewnij się jednak, że taka obudowa posiada np. system wentylatorów umożliwiających efektywną wentylację w trakcie pracy.</w:t>
      </w:r>
    </w:p>
    <w:p w14:paraId="08EFC3B7" w14:textId="77777777" w:rsidR="00A97F10" w:rsidRDefault="00A97F10" w:rsidP="00A97F10">
      <w:pPr>
        <w:jc w:val="both"/>
      </w:pPr>
    </w:p>
    <w:p w14:paraId="7133EE30" w14:textId="77777777" w:rsidR="00A97F10" w:rsidRDefault="00A97F10" w:rsidP="002D6494">
      <w:pPr>
        <w:pStyle w:val="Nagwek4"/>
      </w:pPr>
      <w:proofErr w:type="spellStart"/>
      <w:r w:rsidRPr="005D79CD">
        <w:t>Ekstruder</w:t>
      </w:r>
      <w:proofErr w:type="spellEnd"/>
    </w:p>
    <w:p w14:paraId="704595CE" w14:textId="77777777" w:rsidR="00A97F10" w:rsidRDefault="00A97F10" w:rsidP="00A97F10">
      <w:proofErr w:type="spellStart"/>
      <w:r w:rsidRPr="00A22CD0">
        <w:rPr>
          <w:b/>
          <w:bCs/>
        </w:rPr>
        <w:t>Ekstruder</w:t>
      </w:r>
      <w:proofErr w:type="spellEnd"/>
      <w:r>
        <w:t xml:space="preserve"> — kluczowy element drukarki 3D, za pomocą którego urządzenie pobiera wiązkę </w:t>
      </w:r>
      <w:proofErr w:type="spellStart"/>
      <w:r>
        <w:t>filamentu</w:t>
      </w:r>
      <w:proofErr w:type="spellEnd"/>
      <w:r>
        <w:t>, rozgrzewa ją doprowadzając do jej stopienia, a następnie wytłacza poprzez dyszę wylotową, nakładając materiał na wydrukowane uprzednio warstwy. Decydujące dla powodzenia całego procesu druku są znajdujące się w </w:t>
      </w:r>
      <w:proofErr w:type="spellStart"/>
      <w:r>
        <w:t>ekstruderze</w:t>
      </w:r>
      <w:proofErr w:type="spellEnd"/>
      <w:r>
        <w:t xml:space="preserve"> elementy mechaniczne, np. radełko popychające </w:t>
      </w:r>
      <w:proofErr w:type="spellStart"/>
      <w:r>
        <w:t>filament</w:t>
      </w:r>
      <w:proofErr w:type="spellEnd"/>
      <w:r>
        <w:t xml:space="preserve">, silnik który je napędza oraz podzespoły odpowiadające za rozgrzewanie dyszy (blok grzejny). Wyróżniane są dwa podstawowe rodzaje </w:t>
      </w:r>
      <w:proofErr w:type="spellStart"/>
      <w:r>
        <w:t>ekstrudera</w:t>
      </w:r>
      <w:proofErr w:type="spellEnd"/>
      <w:r>
        <w:t>:</w:t>
      </w:r>
    </w:p>
    <w:p w14:paraId="3890EF1B" w14:textId="77777777" w:rsidR="00A97F10" w:rsidRDefault="00A97F10" w:rsidP="00A97F10">
      <w:pPr>
        <w:spacing w:before="0" w:after="160" w:line="259" w:lineRule="auto"/>
      </w:pPr>
      <w:r>
        <w:br w:type="page"/>
      </w:r>
    </w:p>
    <w:p w14:paraId="2B31AE9C" w14:textId="77777777" w:rsidR="00A97F10" w:rsidRDefault="00A97F10" w:rsidP="00564CE8">
      <w:pPr>
        <w:numPr>
          <w:ilvl w:val="0"/>
          <w:numId w:val="9"/>
        </w:numPr>
        <w:pBdr>
          <w:top w:val="nil"/>
          <w:left w:val="nil"/>
          <w:bottom w:val="nil"/>
          <w:right w:val="nil"/>
          <w:between w:val="nil"/>
        </w:pBdr>
        <w:spacing w:before="60" w:after="60"/>
        <w:ind w:left="426"/>
      </w:pPr>
      <w:r>
        <w:rPr>
          <w:rFonts w:eastAsia="Trebuchet MS" w:cs="Trebuchet MS"/>
          <w:b/>
          <w:color w:val="000000"/>
        </w:rPr>
        <w:lastRenderedPageBreak/>
        <w:t>Direct</w:t>
      </w:r>
      <w:r>
        <w:rPr>
          <w:rFonts w:eastAsia="Trebuchet MS" w:cs="Trebuchet MS"/>
          <w:color w:val="000000"/>
        </w:rPr>
        <w:t xml:space="preserve"> — to konstrukcja, w której wszystkie wymienione powyżej elementy składowe </w:t>
      </w:r>
      <w:proofErr w:type="spellStart"/>
      <w:r>
        <w:rPr>
          <w:rFonts w:eastAsia="Trebuchet MS" w:cs="Trebuchet MS"/>
          <w:color w:val="000000"/>
        </w:rPr>
        <w:t>ekstrudera</w:t>
      </w:r>
      <w:proofErr w:type="spellEnd"/>
      <w:r>
        <w:rPr>
          <w:rFonts w:eastAsia="Trebuchet MS" w:cs="Trebuchet MS"/>
          <w:color w:val="000000"/>
        </w:rPr>
        <w:t xml:space="preserve"> znajdują się na ruchomym wózku. Zaletą takiego rozwiązania jest mały dystans który pokonuje wiązka </w:t>
      </w:r>
      <w:proofErr w:type="spellStart"/>
      <w:r>
        <w:rPr>
          <w:rFonts w:eastAsia="Trebuchet MS" w:cs="Trebuchet MS"/>
          <w:color w:val="000000"/>
        </w:rPr>
        <w:t>filamentu</w:t>
      </w:r>
      <w:proofErr w:type="spellEnd"/>
      <w:r>
        <w:rPr>
          <w:rFonts w:eastAsia="Trebuchet MS" w:cs="Trebuchet MS"/>
          <w:color w:val="000000"/>
        </w:rPr>
        <w:t xml:space="preserve"> pomiędzy wciągającym ją radełkiem, a dyszą wylotową. Umożliwia to np. szybkie i precyzyjne ruchy </w:t>
      </w:r>
      <w:proofErr w:type="spellStart"/>
      <w:r>
        <w:rPr>
          <w:rFonts w:eastAsia="Trebuchet MS" w:cs="Trebuchet MS"/>
          <w:color w:val="000000"/>
        </w:rPr>
        <w:t>retrakcyjne</w:t>
      </w:r>
      <w:proofErr w:type="spellEnd"/>
      <w:r>
        <w:rPr>
          <w:rFonts w:eastAsia="Trebuchet MS" w:cs="Trebuchet MS"/>
          <w:color w:val="000000"/>
        </w:rPr>
        <w:t xml:space="preserve">, a także bezproblemowy wydruk z materiałów </w:t>
      </w:r>
      <w:proofErr w:type="spellStart"/>
      <w:r>
        <w:rPr>
          <w:rFonts w:eastAsia="Trebuchet MS" w:cs="Trebuchet MS"/>
          <w:color w:val="000000"/>
        </w:rPr>
        <w:t>gumopodobnych</w:t>
      </w:r>
      <w:proofErr w:type="spellEnd"/>
      <w:r>
        <w:rPr>
          <w:rFonts w:eastAsia="Trebuchet MS" w:cs="Trebuchet MS"/>
          <w:color w:val="000000"/>
        </w:rPr>
        <w:t>, których wiązka jest bardzo miękka. Wadą natomiast, stosunkowo duży ciężar wózka dźwigającego silnik krokowy, co przekłada się na znaczną masę bezwładnościową i niższą precyzję przy wysokich prędkościach druku.</w:t>
      </w:r>
    </w:p>
    <w:p w14:paraId="2C045B4F" w14:textId="77777777" w:rsidR="00A97F10" w:rsidRDefault="00A97F10" w:rsidP="00A22CD0">
      <w:pPr>
        <w:pStyle w:val="odstep"/>
      </w:pPr>
    </w:p>
    <w:p w14:paraId="3E2FA7DD" w14:textId="77777777" w:rsidR="00A97F10" w:rsidRDefault="00A97F10" w:rsidP="00564CE8">
      <w:pPr>
        <w:numPr>
          <w:ilvl w:val="0"/>
          <w:numId w:val="9"/>
        </w:numPr>
        <w:pBdr>
          <w:top w:val="nil"/>
          <w:left w:val="nil"/>
          <w:bottom w:val="nil"/>
          <w:right w:val="nil"/>
          <w:between w:val="nil"/>
        </w:pBdr>
        <w:spacing w:before="60" w:after="60"/>
        <w:ind w:left="426"/>
      </w:pPr>
      <w:r>
        <w:rPr>
          <w:rFonts w:eastAsia="Trebuchet MS" w:cs="Trebuchet MS"/>
          <w:b/>
          <w:color w:val="000000"/>
        </w:rPr>
        <w:t>Bowden</w:t>
      </w:r>
      <w:r>
        <w:rPr>
          <w:rFonts w:eastAsia="Trebuchet MS" w:cs="Trebuchet MS"/>
          <w:color w:val="000000"/>
        </w:rPr>
        <w:t xml:space="preserve"> — to rozwiązanie w ramach którego silnik </w:t>
      </w:r>
      <w:proofErr w:type="spellStart"/>
      <w:r>
        <w:rPr>
          <w:rFonts w:eastAsia="Trebuchet MS" w:cs="Trebuchet MS"/>
          <w:color w:val="000000"/>
        </w:rPr>
        <w:t>ekstrudera</w:t>
      </w:r>
      <w:proofErr w:type="spellEnd"/>
      <w:r>
        <w:rPr>
          <w:rFonts w:eastAsia="Trebuchet MS" w:cs="Trebuchet MS"/>
          <w:color w:val="000000"/>
        </w:rPr>
        <w:t xml:space="preserve"> i cały mechanizm pobierający </w:t>
      </w:r>
      <w:proofErr w:type="spellStart"/>
      <w:r>
        <w:rPr>
          <w:rFonts w:eastAsia="Trebuchet MS" w:cs="Trebuchet MS"/>
          <w:color w:val="000000"/>
        </w:rPr>
        <w:t>filament</w:t>
      </w:r>
      <w:proofErr w:type="spellEnd"/>
      <w:r>
        <w:rPr>
          <w:rFonts w:eastAsia="Trebuchet MS" w:cs="Trebuchet MS"/>
          <w:color w:val="000000"/>
        </w:rPr>
        <w:t xml:space="preserve"> znajdują się poza ruchomym wózkiem. W ten sposób wózek dźwiga jedynie blok grzejny i dyszę wylotową, będąc tym samym znacznie lżejszym od tych występujących w konstrukcjach </w:t>
      </w:r>
      <w:proofErr w:type="spellStart"/>
      <w:r>
        <w:rPr>
          <w:rFonts w:eastAsia="Trebuchet MS" w:cs="Trebuchet MS"/>
          <w:color w:val="000000"/>
        </w:rPr>
        <w:t>direct</w:t>
      </w:r>
      <w:proofErr w:type="spellEnd"/>
      <w:r>
        <w:rPr>
          <w:rFonts w:eastAsia="Trebuchet MS" w:cs="Trebuchet MS"/>
          <w:color w:val="000000"/>
        </w:rPr>
        <w:t xml:space="preserve">. Drukarki takie osiągają bardzo wysoką precyzję przy dużych prędkościach pracy, gdyż bezwładność wózka jest stosunkowo niewielka. Znajdujący się na uboczu elementów ruchomych </w:t>
      </w:r>
      <w:proofErr w:type="spellStart"/>
      <w:r>
        <w:rPr>
          <w:rFonts w:eastAsia="Trebuchet MS" w:cs="Trebuchet MS"/>
          <w:color w:val="000000"/>
        </w:rPr>
        <w:t>ekstruder</w:t>
      </w:r>
      <w:proofErr w:type="spellEnd"/>
      <w:r>
        <w:rPr>
          <w:rFonts w:eastAsia="Trebuchet MS" w:cs="Trebuchet MS"/>
          <w:color w:val="000000"/>
        </w:rPr>
        <w:t xml:space="preserve"> jest także łatwiej dostępny dla użytkownika, co przekłada się na większą prostotę serwisowania. Wadą niniejszego rozwiązania jest bardzo duży dystans, jaki pokonuje wiązka </w:t>
      </w:r>
      <w:proofErr w:type="spellStart"/>
      <w:r>
        <w:rPr>
          <w:rFonts w:eastAsia="Trebuchet MS" w:cs="Trebuchet MS"/>
          <w:color w:val="000000"/>
        </w:rPr>
        <w:t>filamentu</w:t>
      </w:r>
      <w:proofErr w:type="spellEnd"/>
      <w:r>
        <w:rPr>
          <w:rFonts w:eastAsia="Trebuchet MS" w:cs="Trebuchet MS"/>
          <w:color w:val="000000"/>
        </w:rPr>
        <w:t xml:space="preserve"> od momentu jej pobrania w </w:t>
      </w:r>
      <w:proofErr w:type="spellStart"/>
      <w:r>
        <w:rPr>
          <w:rFonts w:eastAsia="Trebuchet MS" w:cs="Trebuchet MS"/>
          <w:color w:val="000000"/>
        </w:rPr>
        <w:t>ekstruderze</w:t>
      </w:r>
      <w:proofErr w:type="spellEnd"/>
      <w:r>
        <w:rPr>
          <w:rFonts w:eastAsia="Trebuchet MS" w:cs="Trebuchet MS"/>
          <w:color w:val="000000"/>
        </w:rPr>
        <w:t xml:space="preserve"> do wytłoczenia. </w:t>
      </w:r>
      <w:proofErr w:type="spellStart"/>
      <w:r>
        <w:rPr>
          <w:rFonts w:eastAsia="Trebuchet MS" w:cs="Trebuchet MS"/>
          <w:color w:val="000000"/>
        </w:rPr>
        <w:t>Ekstrudery</w:t>
      </w:r>
      <w:proofErr w:type="spellEnd"/>
      <w:r>
        <w:rPr>
          <w:rFonts w:eastAsia="Trebuchet MS" w:cs="Trebuchet MS"/>
          <w:color w:val="000000"/>
        </w:rPr>
        <w:t xml:space="preserve"> typu </w:t>
      </w:r>
      <w:proofErr w:type="spellStart"/>
      <w:r>
        <w:rPr>
          <w:rFonts w:eastAsia="Trebuchet MS" w:cs="Trebuchet MS"/>
          <w:color w:val="000000"/>
        </w:rPr>
        <w:t>bowden</w:t>
      </w:r>
      <w:proofErr w:type="spellEnd"/>
      <w:r>
        <w:rPr>
          <w:rFonts w:eastAsia="Trebuchet MS" w:cs="Trebuchet MS"/>
          <w:color w:val="000000"/>
        </w:rPr>
        <w:t xml:space="preserve"> wymuszają stosowanie wyższych parametrów retrakcji, co bardziej obciąża silnik </w:t>
      </w:r>
      <w:proofErr w:type="spellStart"/>
      <w:r>
        <w:rPr>
          <w:rFonts w:eastAsia="Trebuchet MS" w:cs="Trebuchet MS"/>
          <w:color w:val="000000"/>
        </w:rPr>
        <w:t>ekstrudera</w:t>
      </w:r>
      <w:proofErr w:type="spellEnd"/>
      <w:r>
        <w:rPr>
          <w:rFonts w:eastAsia="Trebuchet MS" w:cs="Trebuchet MS"/>
          <w:color w:val="000000"/>
        </w:rPr>
        <w:t xml:space="preserve"> i jest ona mniej precyzyjna. Konstrukcja ta niemalże wyklucza również korzystanie z </w:t>
      </w:r>
      <w:proofErr w:type="spellStart"/>
      <w:r>
        <w:rPr>
          <w:rFonts w:eastAsia="Trebuchet MS" w:cs="Trebuchet MS"/>
          <w:color w:val="000000"/>
        </w:rPr>
        <w:t>filamentów</w:t>
      </w:r>
      <w:proofErr w:type="spellEnd"/>
      <w:r>
        <w:rPr>
          <w:rFonts w:eastAsia="Trebuchet MS" w:cs="Trebuchet MS"/>
          <w:color w:val="000000"/>
        </w:rPr>
        <w:t xml:space="preserve"> </w:t>
      </w:r>
      <w:proofErr w:type="spellStart"/>
      <w:r>
        <w:rPr>
          <w:rFonts w:eastAsia="Trebuchet MS" w:cs="Trebuchet MS"/>
          <w:color w:val="000000"/>
        </w:rPr>
        <w:t>gumopodobnych</w:t>
      </w:r>
      <w:proofErr w:type="spellEnd"/>
      <w:r>
        <w:rPr>
          <w:rFonts w:eastAsia="Trebuchet MS" w:cs="Trebuchet MS"/>
          <w:color w:val="000000"/>
        </w:rPr>
        <w:t xml:space="preserve"> o dużej miękkości.</w:t>
      </w:r>
    </w:p>
    <w:p w14:paraId="45478BAC" w14:textId="77777777" w:rsidR="00A97F10" w:rsidRDefault="00A97F10" w:rsidP="00A97F10"/>
    <w:p w14:paraId="64C61CC6" w14:textId="77777777" w:rsidR="00A97F10" w:rsidRDefault="00A97F10" w:rsidP="002D6494">
      <w:pPr>
        <w:pStyle w:val="Nagwek4"/>
      </w:pPr>
      <w:r>
        <w:t xml:space="preserve">Dysza </w:t>
      </w:r>
      <w:r w:rsidRPr="005D79CD">
        <w:t>wylotowa</w:t>
      </w:r>
    </w:p>
    <w:p w14:paraId="1F4AC939" w14:textId="77777777" w:rsidR="00A97F10" w:rsidRDefault="00A97F10" w:rsidP="00A97F10">
      <w:r>
        <w:t xml:space="preserve">Jest to element wieńczący spód ruchomego wózka drukarki. To z końca dyszy wytłaczany jest rozgrzany do kleistej postaci </w:t>
      </w:r>
      <w:proofErr w:type="spellStart"/>
      <w:r>
        <w:t>filament</w:t>
      </w:r>
      <w:proofErr w:type="spellEnd"/>
      <w:r>
        <w:t>, który przylega do stołu roboczego lub poprzednich warstw wydruku. Dysze mają postać niewielkich gwintowanych wkręcanych stożków z otworem wylotowym o różnej średnicy i są elementem wymiennym i eksploatacyjnym. Najpopularniejsze są dysze o średnicy równej 0,4 mm, a montowane fabrycznie najczęściej wykonane są z mosiądzu.</w:t>
      </w:r>
    </w:p>
    <w:p w14:paraId="13165BC3" w14:textId="77777777" w:rsidR="00A97F10" w:rsidRDefault="00A97F10" w:rsidP="00A97F10">
      <w:pPr>
        <w:jc w:val="both"/>
      </w:pPr>
    </w:p>
    <w:p w14:paraId="5BCB0953"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lastRenderedPageBreak/>
        <w:t>Dobra praktyka:</w:t>
      </w:r>
      <w:r>
        <w:rPr>
          <w:rFonts w:eastAsia="Trebuchet MS" w:cs="Trebuchet MS"/>
          <w:color w:val="000000"/>
        </w:rPr>
        <w:t xml:space="preserve"> Zmieniaj dyszę wylotową drukarki w zależności od potrzeb.</w:t>
      </w:r>
    </w:p>
    <w:p w14:paraId="1731ABEB" w14:textId="2DDD44F9"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Pr>
          <w:rFonts w:eastAsia="Trebuchet MS" w:cs="Trebuchet MS"/>
          <w:b/>
          <w:color w:val="000000"/>
        </w:rPr>
        <w:t xml:space="preserve">Dysze o średnicy mniejszej niż 0,4 mm — umożliwiają pomyślny druk za pomocą szerokości ścieżki mniejszej </w:t>
      </w:r>
      <w:r w:rsidR="00A97F10">
        <w:rPr>
          <w:rFonts w:eastAsia="Trebuchet MS" w:cs="Trebuchet MS"/>
          <w:color w:val="000000"/>
        </w:rPr>
        <w:t>niż standardowe 0,4-0,45 mm oraz za pomocą warstw niższych niż 0,1 mm. Dzięki temu realne jest uzyskanie niezwykle precyzyjnego detalu w drukowanych obiektach. Odbywa się to jednak kosztem czasu, ponieważ wydruki powstające z wykorzystaniem skrajnie niskich warstw będą bardzo czasochłonne.</w:t>
      </w:r>
    </w:p>
    <w:p w14:paraId="679D0606" w14:textId="08D7D725"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Dysze o średnicy większej niż 0,4 mm</w:t>
      </w:r>
      <w:r w:rsidR="00A97F10">
        <w:rPr>
          <w:rFonts w:eastAsia="Trebuchet MS" w:cs="Trebuchet MS"/>
          <w:color w:val="000000"/>
        </w:rPr>
        <w:t xml:space="preserve"> — stosuj w przypadku wydruków relatywnie dużych, kiedy chcesz przyspieszyć proces stosując wysoką warstwę i szeroką ścieżkę nakładanego </w:t>
      </w:r>
      <w:proofErr w:type="spellStart"/>
      <w:r w:rsidR="00A97F10">
        <w:rPr>
          <w:rFonts w:eastAsia="Trebuchet MS" w:cs="Trebuchet MS"/>
          <w:color w:val="000000"/>
        </w:rPr>
        <w:t>filamentu</w:t>
      </w:r>
      <w:proofErr w:type="spellEnd"/>
      <w:r w:rsidR="00A97F10">
        <w:rPr>
          <w:rFonts w:eastAsia="Trebuchet MS" w:cs="Trebuchet MS"/>
          <w:color w:val="000000"/>
        </w:rPr>
        <w:t>, a modele nie posiadają drobnego detalu, którego estetyka mogłaby być niezadowalająca.</w:t>
      </w:r>
    </w:p>
    <w:p w14:paraId="0DFD021A" w14:textId="5D61F992"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b/>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sidRPr="002D6494">
        <w:rPr>
          <w:rFonts w:eastAsia="Trebuchet MS" w:cs="Trebuchet MS"/>
          <w:b/>
          <w:bCs/>
          <w:color w:val="000000"/>
        </w:rPr>
        <w:t>Dysze o zwiększonej twardości i odporności termicznej i mechanicznej</w:t>
      </w:r>
      <w:r w:rsidR="00A97F10">
        <w:rPr>
          <w:rFonts w:eastAsia="Trebuchet MS" w:cs="Trebuchet MS"/>
          <w:color w:val="000000"/>
        </w:rPr>
        <w:t xml:space="preserve"> — zmieniając dyszę w swojej drukarce, zwróć uwagę nie tylko na jej średnicę, ale również tworzywo</w:t>
      </w:r>
      <w:r w:rsidR="00A97F10">
        <w:rPr>
          <w:rFonts w:eastAsia="Trebuchet MS" w:cs="Trebuchet MS"/>
          <w:b/>
          <w:color w:val="000000"/>
        </w:rPr>
        <w:t xml:space="preserve"> z którego jest wykonana. Dysze mosiężne są dość miękkie, ulegają stopniowemu zużyciu i nie są właściwe dla materiałów, w skład których wchodzą drobiny metali czy włókna węglowego, gdyż dochodzi do ich przetarcia. Chcąc drukować z </w:t>
      </w:r>
      <w:proofErr w:type="spellStart"/>
      <w:r w:rsidR="00A97F10">
        <w:rPr>
          <w:rFonts w:eastAsia="Trebuchet MS" w:cs="Trebuchet MS"/>
          <w:b/>
          <w:color w:val="000000"/>
        </w:rPr>
        <w:t>filamentów</w:t>
      </w:r>
      <w:proofErr w:type="spellEnd"/>
      <w:r w:rsidR="00A97F10">
        <w:rPr>
          <w:rFonts w:eastAsia="Trebuchet MS" w:cs="Trebuchet MS"/>
          <w:b/>
          <w:color w:val="000000"/>
        </w:rPr>
        <w:t xml:space="preserve"> ściernych z domieszkami drobin, wyposaż swoją konstrukcję w dysze wykonane z materiałów takich jak stal narzędziowa czy utwardzana/hartowana.</w:t>
      </w:r>
    </w:p>
    <w:p w14:paraId="3E4664D4" w14:textId="77777777" w:rsidR="00A97F10" w:rsidRPr="002D6494"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480" w:after="0"/>
        <w:ind w:left="425" w:right="425"/>
        <w:rPr>
          <w:rFonts w:eastAsia="Trebuchet MS" w:cs="Trebuchet MS"/>
          <w:b/>
          <w:bCs/>
          <w:color w:val="000000"/>
        </w:rPr>
      </w:pPr>
      <w:r w:rsidRPr="002D6494">
        <w:rPr>
          <w:rFonts w:eastAsia="Trebuchet MS" w:cs="Trebuchet MS"/>
          <w:b/>
          <w:bCs/>
          <w:color w:val="000000"/>
        </w:rPr>
        <w:t>Maksymalna wysokość warstwy = średnica założonej dyszy * 0,75</w:t>
      </w:r>
    </w:p>
    <w:p w14:paraId="2D96FA80"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1414C00B" w14:textId="77777777" w:rsidR="00A97F10" w:rsidRPr="002D6494" w:rsidRDefault="00A97F10" w:rsidP="00A97F10">
      <w:pPr>
        <w:pBdr>
          <w:top w:val="single" w:sz="48" w:space="1" w:color="EFF0FF"/>
          <w:left w:val="single" w:sz="24" w:space="4" w:color="40618B"/>
          <w:bottom w:val="single" w:sz="48" w:space="1" w:color="EFF0FF"/>
          <w:right w:val="single" w:sz="24" w:space="4" w:color="40618B"/>
          <w:between w:val="nil"/>
        </w:pBdr>
        <w:shd w:val="clear" w:color="auto" w:fill="EFF0FF"/>
        <w:spacing w:before="0" w:after="0"/>
        <w:ind w:left="425" w:right="425"/>
        <w:rPr>
          <w:rFonts w:eastAsia="Trebuchet MS" w:cs="Trebuchet MS"/>
          <w:b/>
          <w:bCs/>
          <w:color w:val="000000"/>
        </w:rPr>
      </w:pPr>
      <w:r w:rsidRPr="002D6494">
        <w:rPr>
          <w:rFonts w:eastAsia="Trebuchet MS" w:cs="Trebuchet MS"/>
          <w:b/>
          <w:bCs/>
          <w:color w:val="000000"/>
        </w:rPr>
        <w:t>Minimalna wysokość warstwy = średnica założonej dyszy * 0,25</w:t>
      </w:r>
    </w:p>
    <w:p w14:paraId="7B181AAB"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Każdorazowo po wymianie dyszy skalibruj ponownie drukarkę zgodnie z instrukcją urządzenia, upewniając się, że odległość końca dyszy od powierzchni stołu roboczego jest właściwa, aby nie doprowadzić do jego zarysowania. Dysze mogą różnić się długością.</w:t>
      </w:r>
    </w:p>
    <w:p w14:paraId="66C4068F" w14:textId="77777777" w:rsidR="00A97F10" w:rsidRDefault="00A97F10" w:rsidP="00A97F10">
      <w:pPr>
        <w:jc w:val="both"/>
      </w:pPr>
    </w:p>
    <w:p w14:paraId="093C8048"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lastRenderedPageBreak/>
        <w:t>Uwaga:</w:t>
      </w:r>
      <w:r>
        <w:rPr>
          <w:rFonts w:eastAsia="Trebuchet MS" w:cs="Trebuchet MS"/>
          <w:color w:val="000000"/>
        </w:rPr>
        <w:t xml:space="preserve"> Jeżeli zmieniasz średnicę dyszy, uwzględnij tę zmianę w ustawieniach oprogramowania tnącego. Błędnie zdefiniowana średnica będzie prowadziła do nieprawidłowego wytłaczania </w:t>
      </w:r>
      <w:proofErr w:type="spellStart"/>
      <w:r>
        <w:rPr>
          <w:rFonts w:eastAsia="Trebuchet MS" w:cs="Trebuchet MS"/>
          <w:color w:val="000000"/>
        </w:rPr>
        <w:t>filamentu</w:t>
      </w:r>
      <w:proofErr w:type="spellEnd"/>
      <w:r>
        <w:rPr>
          <w:rFonts w:eastAsia="Trebuchet MS" w:cs="Trebuchet MS"/>
          <w:color w:val="000000"/>
        </w:rPr>
        <w:t xml:space="preserve"> lub zatkania </w:t>
      </w:r>
      <w:proofErr w:type="spellStart"/>
      <w:r>
        <w:rPr>
          <w:rFonts w:eastAsia="Trebuchet MS" w:cs="Trebuchet MS"/>
          <w:color w:val="000000"/>
        </w:rPr>
        <w:t>ekstrudera</w:t>
      </w:r>
      <w:proofErr w:type="spellEnd"/>
      <w:r>
        <w:rPr>
          <w:rFonts w:eastAsia="Trebuchet MS" w:cs="Trebuchet MS"/>
          <w:color w:val="000000"/>
        </w:rPr>
        <w:t>.</w:t>
      </w:r>
    </w:p>
    <w:p w14:paraId="711205F2"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5B7B132B" w14:textId="71987B2D"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1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Postępuj zgodnie z instrukcją obsługi drukarki wymieniając dyszę, np. rozgrzewając ją przed wykręceniem. Wymienianie dyszy </w:t>
      </w:r>
      <w:r w:rsidR="005D79CD">
        <w:rPr>
          <w:rFonts w:eastAsia="Trebuchet MS" w:cs="Trebuchet MS"/>
          <w:color w:val="000000"/>
        </w:rPr>
        <w:t>„</w:t>
      </w:r>
      <w:r>
        <w:rPr>
          <w:rFonts w:eastAsia="Trebuchet MS" w:cs="Trebuchet MS"/>
          <w:color w:val="000000"/>
        </w:rPr>
        <w:t>na zimno” może doprowadzić do jej pęknięcia, a zatem nieodwracalnego zniszczenia.</w:t>
      </w:r>
    </w:p>
    <w:p w14:paraId="1B9B3503"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2C4D6625"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1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Dysze wykonane z materiałów innych niż mosiądz, mogą posiadać inne przewodnictwo cieplne, zatem mogą wymagać stosowania temperatur wyższych lub niższych niż dotychczas stosowane.</w:t>
      </w:r>
    </w:p>
    <w:p w14:paraId="305459CE" w14:textId="77777777" w:rsidR="00A97F10" w:rsidRDefault="00A97F10" w:rsidP="00A97F10"/>
    <w:p w14:paraId="2F060ECD" w14:textId="77777777" w:rsidR="00A97F10" w:rsidRDefault="00A97F10" w:rsidP="002D6494">
      <w:pPr>
        <w:pStyle w:val="Nagwek4"/>
      </w:pPr>
      <w:r>
        <w:t xml:space="preserve">Stół </w:t>
      </w:r>
      <w:r w:rsidRPr="005D79CD">
        <w:t>roboczy</w:t>
      </w:r>
      <w:r>
        <w:t xml:space="preserve"> </w:t>
      </w:r>
    </w:p>
    <w:p w14:paraId="16729595" w14:textId="77777777" w:rsidR="00A97F10" w:rsidRDefault="00A97F10" w:rsidP="00A97F10">
      <w:r>
        <w:t>Stół roboczy jest elementem konstrukcyjnym drukarki 3D, który w różnych wariantach występuje zawsze, niezależnie od specyfiki innych rozwiązań. To na jego powierzchni powstaje wydruk, a w związku z tym musi się on do niej stabilnie przyklejać i wytrwać w takim położeniu przez cały czas trwania pracy urządzenia. Biorąc pod uwagę, iż niektóre wydruki trwają kilkadziesiąt godzin, trwałość przylegania modelu do stołu roboczego musi być tak wysoka jak to tylko możliwe.</w:t>
      </w:r>
    </w:p>
    <w:p w14:paraId="44E13711" w14:textId="77777777" w:rsidR="00A97F10" w:rsidRDefault="00A97F10" w:rsidP="00A22CD0">
      <w:pPr>
        <w:spacing w:after="120"/>
        <w:jc w:val="both"/>
      </w:pPr>
      <w:r>
        <w:t>Ruchomość stołu roboczego:</w:t>
      </w:r>
    </w:p>
    <w:p w14:paraId="0F0A5B06" w14:textId="77777777" w:rsidR="00A97F10" w:rsidRDefault="00A97F10" w:rsidP="00564CE8">
      <w:pPr>
        <w:numPr>
          <w:ilvl w:val="0"/>
          <w:numId w:val="9"/>
        </w:numPr>
        <w:pBdr>
          <w:top w:val="nil"/>
          <w:left w:val="nil"/>
          <w:bottom w:val="nil"/>
          <w:right w:val="nil"/>
          <w:between w:val="nil"/>
        </w:pBdr>
        <w:spacing w:before="60" w:after="60"/>
      </w:pPr>
      <w:r w:rsidRPr="00A22CD0">
        <w:rPr>
          <w:rFonts w:eastAsia="Trebuchet MS" w:cs="Trebuchet MS"/>
          <w:b/>
          <w:bCs/>
          <w:color w:val="000000"/>
        </w:rPr>
        <w:t>Ruchomy</w:t>
      </w:r>
      <w:r>
        <w:rPr>
          <w:rFonts w:eastAsia="Trebuchet MS" w:cs="Trebuchet MS"/>
          <w:color w:val="000000"/>
        </w:rPr>
        <w:t xml:space="preserve"> — występuje w drukarkach skonstruowanych na zasadzie kartezjańskiej i porusza się na osi Y lub Z.</w:t>
      </w:r>
    </w:p>
    <w:p w14:paraId="1B52B279" w14:textId="77777777" w:rsidR="00A97F10" w:rsidRDefault="00A97F10" w:rsidP="00564CE8">
      <w:pPr>
        <w:numPr>
          <w:ilvl w:val="0"/>
          <w:numId w:val="9"/>
        </w:numPr>
        <w:pBdr>
          <w:top w:val="nil"/>
          <w:left w:val="nil"/>
          <w:bottom w:val="nil"/>
          <w:right w:val="nil"/>
          <w:between w:val="nil"/>
        </w:pBdr>
        <w:spacing w:before="60" w:after="60"/>
      </w:pPr>
      <w:r w:rsidRPr="00A22CD0">
        <w:rPr>
          <w:rFonts w:eastAsia="Trebuchet MS" w:cs="Trebuchet MS"/>
          <w:b/>
          <w:bCs/>
          <w:color w:val="000000"/>
        </w:rPr>
        <w:t>Nieruchomy</w:t>
      </w:r>
      <w:r>
        <w:rPr>
          <w:rFonts w:eastAsia="Trebuchet MS" w:cs="Trebuchet MS"/>
          <w:color w:val="000000"/>
        </w:rPr>
        <w:t xml:space="preserve"> — charakterystyczny dla konstrukcji typu delta, pozostaje statyczny w trakcie druku.</w:t>
      </w:r>
    </w:p>
    <w:p w14:paraId="4E9595C3" w14:textId="77777777" w:rsidR="00A97F10" w:rsidRDefault="00A97F10" w:rsidP="00A97F10">
      <w:pPr>
        <w:spacing w:before="0" w:after="160" w:line="259" w:lineRule="auto"/>
        <w:rPr>
          <w:b/>
        </w:rPr>
      </w:pPr>
      <w:r>
        <w:br w:type="page"/>
      </w:r>
    </w:p>
    <w:p w14:paraId="5B9F3075"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lastRenderedPageBreak/>
        <w:t>Uwaga:</w:t>
      </w:r>
      <w:r>
        <w:rPr>
          <w:rFonts w:eastAsia="Trebuchet MS" w:cs="Trebuchet MS"/>
          <w:color w:val="000000"/>
        </w:rPr>
        <w:t xml:space="preserve"> W przypadku stołu poruszającego się na osi Y, którego ruch zapewniany jest za pomocą paska transmisyjnego, kontroluj jego stan i naprężenie. Jeżeli jest ono niewłaściwe, ruch stołu będzie nieprecyzyjny, a to odbije się negatywnie na jakości wydruku.</w:t>
      </w:r>
    </w:p>
    <w:p w14:paraId="24E610BE" w14:textId="77777777" w:rsidR="006A6C08" w:rsidRDefault="006A6C08" w:rsidP="006A6C08">
      <w:pPr>
        <w:pStyle w:val="odstep"/>
      </w:pPr>
    </w:p>
    <w:p w14:paraId="0512D173" w14:textId="4B76BAB8" w:rsidR="00A97F10" w:rsidRDefault="00A97F10" w:rsidP="00A22CD0">
      <w:pPr>
        <w:spacing w:after="120"/>
      </w:pPr>
      <w:r>
        <w:t>Grzanie powierzchni stołu roboczego:</w:t>
      </w:r>
    </w:p>
    <w:p w14:paraId="3DF9CD31" w14:textId="5B4B66ED" w:rsidR="00A97F10" w:rsidRDefault="00A97F10" w:rsidP="00A22CD0">
      <w:pPr>
        <w:numPr>
          <w:ilvl w:val="0"/>
          <w:numId w:val="9"/>
        </w:numPr>
        <w:pBdr>
          <w:top w:val="nil"/>
          <w:left w:val="nil"/>
          <w:bottom w:val="nil"/>
          <w:right w:val="nil"/>
          <w:between w:val="nil"/>
        </w:pBdr>
        <w:spacing w:before="180" w:after="60"/>
      </w:pPr>
      <w:r w:rsidRPr="002D6494">
        <w:rPr>
          <w:rFonts w:eastAsia="Trebuchet MS" w:cs="Trebuchet MS"/>
          <w:b/>
          <w:bCs/>
          <w:color w:val="000000"/>
        </w:rPr>
        <w:t>Stoły wyposażone w podgrzewaną powierzchnię</w:t>
      </w:r>
      <w:r>
        <w:rPr>
          <w:rFonts w:eastAsia="Trebuchet MS" w:cs="Trebuchet MS"/>
          <w:color w:val="000000"/>
        </w:rPr>
        <w:t xml:space="preserve"> — rozwiązanie to występuje w zdecydowanej większości współczesnych drukarek 3D. Temperatura stołu roboczego ustawiana jest z poziomu oprogramowania tnącego lub ręcznie poprzez interfejs drukarki w trakcie jej pracy. Dobór właściwej temperatury stołu roboczego dla konkretnego </w:t>
      </w:r>
      <w:proofErr w:type="spellStart"/>
      <w:r>
        <w:rPr>
          <w:rFonts w:eastAsia="Trebuchet MS" w:cs="Trebuchet MS"/>
          <w:color w:val="000000"/>
        </w:rPr>
        <w:t>filamentu</w:t>
      </w:r>
      <w:proofErr w:type="spellEnd"/>
      <w:r>
        <w:rPr>
          <w:rFonts w:eastAsia="Trebuchet MS" w:cs="Trebuchet MS"/>
          <w:color w:val="000000"/>
        </w:rPr>
        <w:t xml:space="preserve"> ułatwiają producenci materiałów, prezentując odpowiednie zakresy w ich opisach. Dla</w:t>
      </w:r>
      <w:r w:rsidR="006A6C08">
        <w:rPr>
          <w:rFonts w:eastAsia="Trebuchet MS" w:cs="Trebuchet MS"/>
          <w:color w:val="000000"/>
        </w:rPr>
        <w:t> </w:t>
      </w:r>
      <w:r>
        <w:rPr>
          <w:rFonts w:eastAsia="Trebuchet MS" w:cs="Trebuchet MS"/>
          <w:color w:val="000000"/>
        </w:rPr>
        <w:t xml:space="preserve">przykładu, drukując z PLA stosuje się temperatury powierzchni stołu roboczego w zakresach </w:t>
      </w:r>
      <w:r>
        <w:rPr>
          <w:rFonts w:eastAsia="Trebuchet MS" w:cs="Trebuchet MS"/>
          <w:color w:val="000000"/>
        </w:rPr>
        <w:br/>
        <w:t>50-60°C.</w:t>
      </w:r>
    </w:p>
    <w:p w14:paraId="3341B548" w14:textId="77777777" w:rsidR="00A97F10" w:rsidRDefault="00A97F10" w:rsidP="00A22CD0">
      <w:pPr>
        <w:numPr>
          <w:ilvl w:val="0"/>
          <w:numId w:val="9"/>
        </w:numPr>
        <w:pBdr>
          <w:top w:val="nil"/>
          <w:left w:val="nil"/>
          <w:bottom w:val="nil"/>
          <w:right w:val="nil"/>
          <w:between w:val="nil"/>
        </w:pBdr>
        <w:spacing w:before="180" w:after="60"/>
      </w:pPr>
      <w:r w:rsidRPr="002D6494">
        <w:rPr>
          <w:rFonts w:eastAsia="Trebuchet MS" w:cs="Trebuchet MS"/>
          <w:b/>
          <w:bCs/>
          <w:color w:val="000000"/>
        </w:rPr>
        <w:t>Stoły pozbawione podgrzewanej powierzchni</w:t>
      </w:r>
      <w:r>
        <w:rPr>
          <w:rFonts w:eastAsia="Trebuchet MS" w:cs="Trebuchet MS"/>
          <w:color w:val="000000"/>
        </w:rPr>
        <w:t xml:space="preserve"> — spotykane obecnie niezwykle rzadko. Konstrukcje tego typu charakteryzują się zwiększonymi problemami z adhezją </w:t>
      </w:r>
      <w:proofErr w:type="spellStart"/>
      <w:r>
        <w:rPr>
          <w:rFonts w:eastAsia="Trebuchet MS" w:cs="Trebuchet MS"/>
          <w:color w:val="000000"/>
        </w:rPr>
        <w:t>filamentu</w:t>
      </w:r>
      <w:proofErr w:type="spellEnd"/>
      <w:r>
        <w:rPr>
          <w:rFonts w:eastAsia="Trebuchet MS" w:cs="Trebuchet MS"/>
          <w:color w:val="000000"/>
        </w:rPr>
        <w:t xml:space="preserve"> do ich powierzchni, a w związku z tym użytkownicy zmuszeni są stosować zestaw czynności wspomagających lepkość pierwszej warstwy wydruku (np. pokrywanie powierzchni klejami lub taśmami).</w:t>
      </w:r>
    </w:p>
    <w:p w14:paraId="7AD454E2"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3EC9581D" w14:textId="77777777" w:rsidR="00A97F10" w:rsidRDefault="00A97F10" w:rsidP="00A22CD0">
      <w:pPr>
        <w:spacing w:after="120"/>
      </w:pPr>
      <w:r>
        <w:t>Powierzchnia stołu roboczego zależna jest od wybranego przez producenta drukarki rozwiązania. Rozróżnić należy:</w:t>
      </w:r>
    </w:p>
    <w:p w14:paraId="4D462DAC" w14:textId="77777777" w:rsidR="00A97F10" w:rsidRDefault="00A97F10" w:rsidP="00A22CD0">
      <w:pPr>
        <w:numPr>
          <w:ilvl w:val="0"/>
          <w:numId w:val="9"/>
        </w:numPr>
        <w:pBdr>
          <w:top w:val="nil"/>
          <w:left w:val="nil"/>
          <w:bottom w:val="nil"/>
          <w:right w:val="nil"/>
          <w:between w:val="nil"/>
        </w:pBdr>
        <w:spacing w:before="180" w:after="60"/>
      </w:pPr>
      <w:r w:rsidRPr="002D6494">
        <w:rPr>
          <w:rFonts w:eastAsia="Trebuchet MS" w:cs="Trebuchet MS"/>
          <w:b/>
          <w:bCs/>
          <w:color w:val="000000"/>
        </w:rPr>
        <w:t>Stoły robocze z wymienialną powierzchnią</w:t>
      </w:r>
      <w:r>
        <w:rPr>
          <w:rFonts w:eastAsia="Trebuchet MS" w:cs="Trebuchet MS"/>
          <w:color w:val="000000"/>
        </w:rPr>
        <w:t xml:space="preserve"> — W wielu konstrukcjach możliwe jest dostosowywanie powierzchni stołu roboczego do konkretnego </w:t>
      </w:r>
      <w:proofErr w:type="spellStart"/>
      <w:r>
        <w:rPr>
          <w:rFonts w:eastAsia="Trebuchet MS" w:cs="Trebuchet MS"/>
          <w:color w:val="000000"/>
        </w:rPr>
        <w:t>filamentu</w:t>
      </w:r>
      <w:proofErr w:type="spellEnd"/>
      <w:r>
        <w:rPr>
          <w:rFonts w:eastAsia="Trebuchet MS" w:cs="Trebuchet MS"/>
          <w:color w:val="000000"/>
        </w:rPr>
        <w:t xml:space="preserve">, tak aby uzyskać jak najlepszą adhezję </w:t>
      </w:r>
      <w:proofErr w:type="spellStart"/>
      <w:r>
        <w:rPr>
          <w:rFonts w:eastAsia="Trebuchet MS" w:cs="Trebuchet MS"/>
          <w:color w:val="000000"/>
        </w:rPr>
        <w:t>filamentu</w:t>
      </w:r>
      <w:proofErr w:type="spellEnd"/>
      <w:r>
        <w:rPr>
          <w:rFonts w:eastAsia="Trebuchet MS" w:cs="Trebuchet MS"/>
          <w:color w:val="000000"/>
        </w:rPr>
        <w:t>. Drukarki te posiadają wymienialne płyty będące nakładkami na stół roboczy, lub umożliwiają naklejanie przylepnych i wymiennych powierzchni stołu. Oba te rozwiązania są niezwykle korzystne z punktu widzenia użytkownika, umożliwiając dostosowanie powierzchni do właściwości konkretnego materiału. Dla </w:t>
      </w:r>
      <w:proofErr w:type="spellStart"/>
      <w:r>
        <w:rPr>
          <w:rFonts w:eastAsia="Trebuchet MS" w:cs="Trebuchet MS"/>
          <w:color w:val="000000"/>
        </w:rPr>
        <w:t>filamentów</w:t>
      </w:r>
      <w:proofErr w:type="spellEnd"/>
      <w:r>
        <w:rPr>
          <w:rFonts w:eastAsia="Trebuchet MS" w:cs="Trebuchet MS"/>
          <w:color w:val="000000"/>
        </w:rPr>
        <w:t xml:space="preserve"> elastycznych zasadne jest stosowanie powierzchni fakturowanych zamiast idealnie gładkich.</w:t>
      </w:r>
    </w:p>
    <w:p w14:paraId="1852F0DC" w14:textId="77777777" w:rsidR="00A97F10" w:rsidRDefault="00A97F10" w:rsidP="00A22CD0">
      <w:pPr>
        <w:numPr>
          <w:ilvl w:val="0"/>
          <w:numId w:val="9"/>
        </w:numPr>
        <w:pBdr>
          <w:top w:val="nil"/>
          <w:left w:val="nil"/>
          <w:bottom w:val="nil"/>
          <w:right w:val="nil"/>
          <w:between w:val="nil"/>
        </w:pBdr>
        <w:spacing w:before="180" w:after="60"/>
      </w:pPr>
      <w:r w:rsidRPr="002D6494">
        <w:rPr>
          <w:rFonts w:eastAsia="Trebuchet MS" w:cs="Trebuchet MS"/>
          <w:b/>
          <w:bCs/>
          <w:color w:val="000000"/>
        </w:rPr>
        <w:lastRenderedPageBreak/>
        <w:t>Stoły robocze z niewymienną powierzchnią</w:t>
      </w:r>
      <w:r>
        <w:rPr>
          <w:rFonts w:eastAsia="Trebuchet MS" w:cs="Trebuchet MS"/>
          <w:color w:val="000000"/>
        </w:rPr>
        <w:t xml:space="preserve"> — Często występują w postaci powierzchni szklanej, której adhezję warto poprawiać np. za pomocą kleju w sztyfcie, sprayu lub taśm </w:t>
      </w:r>
      <w:proofErr w:type="spellStart"/>
      <w:r>
        <w:rPr>
          <w:rFonts w:eastAsia="Trebuchet MS" w:cs="Trebuchet MS"/>
          <w:color w:val="000000"/>
        </w:rPr>
        <w:t>kaptonowych</w:t>
      </w:r>
      <w:proofErr w:type="spellEnd"/>
      <w:r>
        <w:rPr>
          <w:rFonts w:eastAsia="Trebuchet MS" w:cs="Trebuchet MS"/>
          <w:color w:val="000000"/>
        </w:rPr>
        <w:t>.</w:t>
      </w:r>
    </w:p>
    <w:p w14:paraId="40EEE570"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Dbaj o stan powierzchni swojego stołu roboczego czyszcząc ją zgodnie z zaleceniami producenta. Nie stosuj niedozwolonych środków chemicznych i nie rysuj jej ostrymi przedmiotami. Uszkodzona lub zdegradowana powierzchnia stołu roboczego traci swoje właściwości adhezyjne i uniemożliwia wykonywanie udanych wydruków.</w:t>
      </w:r>
    </w:p>
    <w:p w14:paraId="27E4D866"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114E8B50"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Posiadając drukarkę 3D FDM umożliwiającą wymianę powierzchni stołu roboczego, eksperymentuj z powierzchniami, które przyniosą najlepszy efekt w przypadku wykorzystywanych </w:t>
      </w:r>
      <w:proofErr w:type="spellStart"/>
      <w:r>
        <w:rPr>
          <w:rFonts w:eastAsia="Trebuchet MS" w:cs="Trebuchet MS"/>
          <w:color w:val="000000"/>
        </w:rPr>
        <w:t>filamentów</w:t>
      </w:r>
      <w:proofErr w:type="spellEnd"/>
      <w:r>
        <w:rPr>
          <w:rFonts w:eastAsia="Trebuchet MS" w:cs="Trebuchet MS"/>
          <w:color w:val="000000"/>
        </w:rPr>
        <w:t>. Istnieją płyty/nakładki o ziarnistej fakturze, gładkie satynowe, czy stalowe. Każde z rozwiązań posiada szereg wad i zalet, a najkorzystniejsze jest każdorazowe dostosowanie stołu roboczego pod kątem konkretnego materiału.</w:t>
      </w:r>
    </w:p>
    <w:p w14:paraId="0D432FC4"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 xml:space="preserve">Uwaga: </w:t>
      </w:r>
      <w:r>
        <w:rPr>
          <w:rFonts w:eastAsia="Trebuchet MS" w:cs="Trebuchet MS"/>
          <w:color w:val="000000"/>
        </w:rPr>
        <w:t>Jednym z podstawowych czynników mających wpływ na powodzenie wydruku jest właściwe wypoziomowanie stołu roboczego. Drukarki posiadające system automatycznego poziomowania, będą je wykonywały przed wydrukiem, orientując poprawnie pozycję dyszy względem powierzchni stołu roboczego. Jest to o tyle istotne, że nawet minimalne odchylenia na poziomie wartości mniejszych niż 0,1 mm, będą skutkowały drastycznym pogorszeniem estetyki wydruku, lub nawet jego zupełnym niepowodzeniem. W przypadku urządzeń, które nie poziomują samodzielnie stołu, stosuj wskazaną przez producenta procedurę kalibracji położenia osi Z co kilka wydruków, a na pewno przed każdym wydrukiem wielogodzinnym i skomplikowanym.</w:t>
      </w:r>
    </w:p>
    <w:p w14:paraId="63757AF8" w14:textId="77777777" w:rsidR="002D6494" w:rsidRDefault="002D6494">
      <w:pPr>
        <w:spacing w:before="0" w:after="160" w:line="259" w:lineRule="auto"/>
        <w:rPr>
          <w:rFonts w:eastAsia="Trebuchet MS" w:cs="Trebuchet MS"/>
          <w:b/>
          <w:color w:val="000000"/>
        </w:rPr>
      </w:pPr>
      <w:r>
        <w:rPr>
          <w:rFonts w:eastAsia="Trebuchet MS" w:cs="Trebuchet MS"/>
          <w:b/>
          <w:color w:val="000000"/>
        </w:rPr>
        <w:br w:type="page"/>
      </w:r>
    </w:p>
    <w:p w14:paraId="658C326A" w14:textId="0D6E81C8"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lastRenderedPageBreak/>
        <w:t>Dobra praktyka:</w:t>
      </w:r>
      <w:r>
        <w:rPr>
          <w:rFonts w:eastAsia="Trebuchet MS" w:cs="Trebuchet MS"/>
          <w:color w:val="000000"/>
        </w:rPr>
        <w:t xml:space="preserve"> Problem z adhezją pierwszej warstwy wydruku, może być kwestią błędnego wypoziomowania dyszy względem powierzchni stołu roboczego. Wykonuj procedurę poziomowania każdorazowo np. po zmianie płyty na stole roboczym, zastosowaniu taśmy </w:t>
      </w:r>
      <w:proofErr w:type="spellStart"/>
      <w:r>
        <w:rPr>
          <w:rFonts w:eastAsia="Trebuchet MS" w:cs="Trebuchet MS"/>
          <w:color w:val="000000"/>
        </w:rPr>
        <w:t>kaptonowej</w:t>
      </w:r>
      <w:proofErr w:type="spellEnd"/>
      <w:r>
        <w:rPr>
          <w:rFonts w:eastAsia="Trebuchet MS" w:cs="Trebuchet MS"/>
          <w:color w:val="000000"/>
        </w:rPr>
        <w:t>, czy naklejki zmieniającej właściwości powierzchni stołu.</w:t>
      </w:r>
    </w:p>
    <w:p w14:paraId="4E76FFE6" w14:textId="77777777" w:rsidR="00A97F10" w:rsidRDefault="00A97F10" w:rsidP="00A97F10"/>
    <w:p w14:paraId="4643E9E7" w14:textId="77777777" w:rsidR="00A97F10" w:rsidRDefault="00A97F10" w:rsidP="002D6494">
      <w:pPr>
        <w:pStyle w:val="Nagwek4"/>
      </w:pPr>
      <w:r w:rsidRPr="005D79CD">
        <w:t>Interfejs</w:t>
      </w:r>
      <w:r>
        <w:t xml:space="preserve"> </w:t>
      </w:r>
    </w:p>
    <w:p w14:paraId="36712A78" w14:textId="77777777" w:rsidR="00A97F10" w:rsidRDefault="00A97F10" w:rsidP="00A97F10">
      <w:r>
        <w:t xml:space="preserve">Drukarki 3D wyposażone są w wyświetlacz i panel sterujący. Elementy te mogą być zintegrowane w postaci wyświetlacza dotykowego. Jest to niezwykle ważny aspekt urządzenia, ponieważ umożliwia monitorowanie podstawowych parametrów druku, oraz ich zmianę. Mowa np. o temperaturze dyszy, temperaturze stołu roboczego, współczynniku przepływu </w:t>
      </w:r>
      <w:proofErr w:type="spellStart"/>
      <w:r>
        <w:t>filamentu</w:t>
      </w:r>
      <w:proofErr w:type="spellEnd"/>
      <w:r>
        <w:t>. Pozwala to uratować wydruk bez konieczności jego przerywania w sytuacji gdy zauważalny błąd da się skorygować za pomocą korekty parametrów.</w:t>
      </w:r>
    </w:p>
    <w:p w14:paraId="2E77187C"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jeżeli drukując duże płaskie powierzchnie (np. płytki będące podstawami właściwego modelu) zauważysz delikatne wybrzuszanie i odkształcanie wydrukowanych ścieżek ułożonych równolegle względem siebie, dokonaj obniżenia o 5% parametru przepływu </w:t>
      </w:r>
      <w:proofErr w:type="spellStart"/>
      <w:r>
        <w:rPr>
          <w:rFonts w:eastAsia="Trebuchet MS" w:cs="Trebuchet MS"/>
          <w:color w:val="000000"/>
        </w:rPr>
        <w:t>filamentu</w:t>
      </w:r>
      <w:proofErr w:type="spellEnd"/>
      <w:r>
        <w:rPr>
          <w:rFonts w:eastAsia="Trebuchet MS" w:cs="Trebuchet MS"/>
          <w:color w:val="000000"/>
        </w:rPr>
        <w:t xml:space="preserve"> (współczynnika ekstruzji). Zmiany tej dokonasz właśnie z poziomu interfejsu drukarki. Po wydrukowaniu powierzchni płaskiej, kiedy drukarka zacznie tworzyć bardziej skomplikowany nadruk, przywróć poprzednią wartość współczynnika.</w:t>
      </w:r>
    </w:p>
    <w:p w14:paraId="29F30D30" w14:textId="77777777" w:rsidR="00A97F10" w:rsidRDefault="00A97F10" w:rsidP="00A97F10">
      <w:pPr>
        <w:pBdr>
          <w:top w:val="nil"/>
          <w:left w:val="nil"/>
          <w:bottom w:val="nil"/>
          <w:right w:val="nil"/>
          <w:between w:val="nil"/>
        </w:pBdr>
        <w:spacing w:before="180" w:after="0"/>
        <w:rPr>
          <w:rFonts w:eastAsia="Trebuchet MS" w:cs="Trebuchet MS"/>
          <w:color w:val="000000"/>
          <w:sz w:val="18"/>
          <w:szCs w:val="18"/>
        </w:rPr>
      </w:pPr>
    </w:p>
    <w:p w14:paraId="6C4DB07E"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Dbaj o aktualność oprogramowania swojej drukarki. Aktualizacje często wprowadzają również nowe funkcjonalności interfejsu drukarki.</w:t>
      </w:r>
    </w:p>
    <w:p w14:paraId="7B78CB9B" w14:textId="77777777" w:rsidR="00A97F10" w:rsidRDefault="00A97F10" w:rsidP="00A97F10"/>
    <w:p w14:paraId="6427E0A2" w14:textId="77777777" w:rsidR="00A97F10" w:rsidRDefault="00A97F10" w:rsidP="00A97F10"/>
    <w:p w14:paraId="6DA639B6" w14:textId="77777777" w:rsidR="00A97F10" w:rsidRDefault="00A97F10" w:rsidP="00564CE8">
      <w:pPr>
        <w:pStyle w:val="Nagwek2"/>
        <w:numPr>
          <w:ilvl w:val="0"/>
          <w:numId w:val="14"/>
        </w:numPr>
        <w:spacing w:before="0" w:after="0"/>
        <w:ind w:left="567" w:hanging="207"/>
      </w:pPr>
      <w:bookmarkStart w:id="77" w:name="_heading=h.2grqrue" w:colFirst="0" w:colLast="0"/>
      <w:bookmarkStart w:id="78" w:name="_Toc162088757"/>
      <w:bookmarkEnd w:id="77"/>
      <w:r>
        <w:lastRenderedPageBreak/>
        <w:t>Przygotowanie Drukarki 3D do pracy</w:t>
      </w:r>
      <w:bookmarkEnd w:id="78"/>
    </w:p>
    <w:p w14:paraId="1D00E5AB" w14:textId="77777777" w:rsidR="00A97F10" w:rsidRDefault="00A97F10" w:rsidP="00A97F10">
      <w:pPr>
        <w:spacing w:before="0" w:after="160" w:line="259" w:lineRule="auto"/>
      </w:pPr>
    </w:p>
    <w:p w14:paraId="46778FFC" w14:textId="451D8DFA" w:rsidR="00A97F10" w:rsidRDefault="00A97F10" w:rsidP="00A22CD0">
      <w:pPr>
        <w:spacing w:after="120"/>
      </w:pPr>
      <w:r>
        <w:t>Przystępując do wydruku przygotuj swoją drukarkę</w:t>
      </w:r>
      <w:r w:rsidR="005D79CD">
        <w:t xml:space="preserve"> w </w:t>
      </w:r>
      <w:r>
        <w:t xml:space="preserve">następujący sposób stosując się do wskazanej </w:t>
      </w:r>
      <w:r w:rsidRPr="005D79CD">
        <w:t>kolejności</w:t>
      </w:r>
      <w:r>
        <w:t>:</w:t>
      </w:r>
    </w:p>
    <w:p w14:paraId="73DB9F98" w14:textId="09F80171" w:rsidR="00A97F10" w:rsidRDefault="005D79CD" w:rsidP="005D79CD">
      <w:pPr>
        <w:pStyle w:val="listanum1cyfr"/>
        <w:spacing w:after="120"/>
      </w:pPr>
      <w:r>
        <w:t xml:space="preserve">1. </w:t>
      </w:r>
      <w:r w:rsidR="00A97F10">
        <w:t>Pozostałości poprzednich wydruków - oczyść urządzenie</w:t>
      </w:r>
      <w:r>
        <w:t xml:space="preserve"> z </w:t>
      </w:r>
      <w:r w:rsidR="00A97F10">
        <w:t xml:space="preserve">resztek </w:t>
      </w:r>
      <w:proofErr w:type="spellStart"/>
      <w:r w:rsidR="00A97F10">
        <w:t>filamentu</w:t>
      </w:r>
      <w:proofErr w:type="spellEnd"/>
      <w:r w:rsidR="00A97F10">
        <w:t xml:space="preserve">, który zanieczyścił podzespoły drukarki. </w:t>
      </w:r>
    </w:p>
    <w:p w14:paraId="4B867D62" w14:textId="7FA6AD62" w:rsidR="00A97F10" w:rsidRDefault="005D79CD" w:rsidP="005D79CD">
      <w:pPr>
        <w:pStyle w:val="listanumlitery"/>
      </w:pPr>
      <w:r>
        <w:t xml:space="preserve">a) </w:t>
      </w:r>
      <w:r w:rsidR="00A97F10">
        <w:t>Uwagę zwrócić należy przede wszystkim na dyszę wylotową wraz</w:t>
      </w:r>
      <w:r>
        <w:t xml:space="preserve"> z </w:t>
      </w:r>
      <w:r w:rsidR="00A97F10">
        <w:t>jej najbliższą okolicą. Wytłaczany</w:t>
      </w:r>
      <w:r>
        <w:t xml:space="preserve"> w </w:t>
      </w:r>
      <w:r w:rsidR="00A97F10">
        <w:t xml:space="preserve">trakcie wydruku </w:t>
      </w:r>
      <w:proofErr w:type="spellStart"/>
      <w:r w:rsidR="00A97F10">
        <w:t>filament</w:t>
      </w:r>
      <w:proofErr w:type="spellEnd"/>
      <w:r w:rsidR="00A97F10">
        <w:t xml:space="preserve"> ma tendencję do przylepiania się do brzegów dyszy, gdzie zapieka się</w:t>
      </w:r>
      <w:r>
        <w:t xml:space="preserve"> i </w:t>
      </w:r>
      <w:r w:rsidR="00A97F10">
        <w:t>tworzy twardą, coraz trudniejszą do usunięcia powłokę. Zaniechanie regularnego oczyszczania dyszy może prowadzić do zaczepienia nagromadzonego zabrudzenia</w:t>
      </w:r>
      <w:r>
        <w:t xml:space="preserve"> o </w:t>
      </w:r>
      <w:r w:rsidR="00A97F10">
        <w:t>wydruk.</w:t>
      </w:r>
    </w:p>
    <w:p w14:paraId="0184F97D" w14:textId="72949D0D" w:rsidR="00A97F10" w:rsidRDefault="005D79CD" w:rsidP="005D79CD">
      <w:pPr>
        <w:pStyle w:val="listanumlitery"/>
      </w:pPr>
      <w:r>
        <w:t xml:space="preserve">b) </w:t>
      </w:r>
      <w:r w:rsidR="00A97F10">
        <w:t xml:space="preserve">Resztki </w:t>
      </w:r>
      <w:proofErr w:type="spellStart"/>
      <w:r w:rsidR="00A97F10">
        <w:t>filamentu</w:t>
      </w:r>
      <w:proofErr w:type="spellEnd"/>
      <w:r w:rsidR="00A97F10">
        <w:t xml:space="preserve"> pozostają również bardzo często na powierzchni stołu roboczego, skąd muszą zostać bezwzględnie usunięte.</w:t>
      </w:r>
    </w:p>
    <w:p w14:paraId="6563DE90" w14:textId="3C4F32D4" w:rsidR="00A97F10" w:rsidRDefault="005D79CD" w:rsidP="005D79CD">
      <w:pPr>
        <w:pStyle w:val="listanum1cyfr"/>
        <w:spacing w:after="120"/>
      </w:pPr>
      <w:r>
        <w:t xml:space="preserve">2. </w:t>
      </w:r>
      <w:r w:rsidR="00A97F10">
        <w:t>Jeżeli urządzenie nie było użytkowane przez dłuższy czas, niezbędne jest wykonanie podstawowych czynności sprawdzających kondycję urządzenia.</w:t>
      </w:r>
    </w:p>
    <w:p w14:paraId="12EFE691" w14:textId="0D6D3E2F" w:rsidR="005D79CD" w:rsidRDefault="005D79CD" w:rsidP="005D79CD">
      <w:pPr>
        <w:pStyle w:val="listanumlitery"/>
      </w:pPr>
      <w:r>
        <w:t xml:space="preserve">a) </w:t>
      </w:r>
      <w:r w:rsidRPr="005D79CD">
        <w:rPr>
          <w:b/>
          <w:bCs/>
        </w:rPr>
        <w:t>Usuń nagromadzony kurz i pył</w:t>
      </w:r>
      <w:r>
        <w:t xml:space="preserve"> - drukarka pracuje wykorzystując podzespoły nagrzewające się do wysokich temperatur oraz takie, które szybko się przemieszczają. Należy unikać sytuacji, w których będą one zakurzone lub zabrudzone w jakikolwiek inny sposób. Oczyścić z kurzu należy również wiatraczki wentylacyjne, zwracając szczególną uwagę na łopatki ich wirników.</w:t>
      </w:r>
    </w:p>
    <w:p w14:paraId="41735F36" w14:textId="485DAC1E" w:rsidR="005D79CD" w:rsidRDefault="005D79CD" w:rsidP="005D79CD">
      <w:pPr>
        <w:pStyle w:val="listanumlitery"/>
      </w:pPr>
      <w:r>
        <w:t xml:space="preserve">b) </w:t>
      </w:r>
      <w:r w:rsidRPr="005D79CD">
        <w:rPr>
          <w:b/>
          <w:bCs/>
        </w:rPr>
        <w:t>Sprawdź napięcie pasków napędowych</w:t>
      </w:r>
      <w:r>
        <w:t xml:space="preserve"> - Jeżeli drukarka wykorzystuje do poruszania wózka lub stołu roboczego paski klinowe/napędowe/zębate, należy upewnić się, że poziom ich napięcia jest właściwy. Najczęściej można dokonać tego z poziomu menu urządzenia, które wskaże siłę </w:t>
      </w:r>
      <w:proofErr w:type="spellStart"/>
      <w:r>
        <w:t>naprężeń</w:t>
      </w:r>
      <w:proofErr w:type="spellEnd"/>
      <w:r>
        <w:t>. Niewłaściwe napięcie będzie skutkowało utratą precyzji pracy, a w skrajnych przypadkach awarią.</w:t>
      </w:r>
    </w:p>
    <w:p w14:paraId="6AD094D9" w14:textId="6C108B58" w:rsidR="00A97F10" w:rsidRDefault="005D79CD" w:rsidP="005D79CD">
      <w:pPr>
        <w:pStyle w:val="listanumlitery"/>
      </w:pPr>
      <w:r>
        <w:t xml:space="preserve">c) </w:t>
      </w:r>
      <w:r w:rsidR="00A97F10" w:rsidRPr="005D79CD">
        <w:rPr>
          <w:b/>
          <w:bCs/>
        </w:rPr>
        <w:t>S</w:t>
      </w:r>
      <w:r w:rsidRPr="005D79CD">
        <w:rPr>
          <w:b/>
          <w:bCs/>
        </w:rPr>
        <w:t>prawdź s</w:t>
      </w:r>
      <w:r w:rsidR="00A97F10" w:rsidRPr="005D79CD">
        <w:rPr>
          <w:b/>
          <w:bCs/>
        </w:rPr>
        <w:t>marowanie torów poruszania się elementów ruchomych</w:t>
      </w:r>
      <w:r w:rsidR="00A97F10">
        <w:t xml:space="preserve"> - wózek drukarki,</w:t>
      </w:r>
      <w:r>
        <w:t xml:space="preserve"> a </w:t>
      </w:r>
      <w:r w:rsidR="00A97F10">
        <w:t>czasem również stół roboczy, poruszają się we właściwych dla siebie kierunkach dzięki szynom lub rurkom, które stanowią dla nich kierunkujące ruch tory.</w:t>
      </w:r>
      <w:r>
        <w:t xml:space="preserve"> W </w:t>
      </w:r>
      <w:r w:rsidR="00A97F10">
        <w:t>większości popularnych konstrukcji należy dbać</w:t>
      </w:r>
      <w:r>
        <w:t xml:space="preserve"> o </w:t>
      </w:r>
      <w:r w:rsidR="00A97F10">
        <w:t>odpowiednie ich nasmarowanie, aby elementy te nie generowały nadmiernego tarcia.</w:t>
      </w:r>
    </w:p>
    <w:p w14:paraId="5EEB3E18" w14:textId="36288A47" w:rsidR="00A97F10" w:rsidRDefault="005D79CD" w:rsidP="005D79CD">
      <w:pPr>
        <w:pStyle w:val="listanum1cyfr"/>
        <w:spacing w:after="120"/>
      </w:pPr>
      <w:r>
        <w:lastRenderedPageBreak/>
        <w:t xml:space="preserve">3. </w:t>
      </w:r>
      <w:r w:rsidR="00A97F10">
        <w:t>Uruchom drukarkę</w:t>
      </w:r>
      <w:r>
        <w:t xml:space="preserve"> i wykonaj czynności:</w:t>
      </w:r>
    </w:p>
    <w:p w14:paraId="6790461D" w14:textId="77777777" w:rsidR="005D79CD" w:rsidRDefault="005D79CD" w:rsidP="005D79CD">
      <w:pPr>
        <w:pStyle w:val="listanumlitery"/>
        <w:spacing w:before="180"/>
      </w:pPr>
      <w:r>
        <w:t xml:space="preserve">a) </w:t>
      </w:r>
      <w:r w:rsidRPr="005D79CD">
        <w:rPr>
          <w:b/>
          <w:bCs/>
        </w:rPr>
        <w:t xml:space="preserve">Załadowanie </w:t>
      </w:r>
      <w:proofErr w:type="spellStart"/>
      <w:r w:rsidRPr="005D79CD">
        <w:rPr>
          <w:b/>
          <w:bCs/>
        </w:rPr>
        <w:t>filamentu</w:t>
      </w:r>
      <w:proofErr w:type="spellEnd"/>
      <w:r>
        <w:t xml:space="preserve"> - Przygotowane w toku poprzednich czynności i uruchomione urządzenie jest gotowe do załadowania </w:t>
      </w:r>
      <w:proofErr w:type="spellStart"/>
      <w:r>
        <w:t>filamentu</w:t>
      </w:r>
      <w:proofErr w:type="spellEnd"/>
      <w:r>
        <w:t xml:space="preserve"> potrzebnego do druku. Sam proces załadunku jest o tyle istotny, że nie tylko pozwala przygotować drukarkę do pracy z kolejnym materiałem, ale weryfikuje czy </w:t>
      </w:r>
      <w:proofErr w:type="spellStart"/>
      <w:r>
        <w:t>ekstruder</w:t>
      </w:r>
      <w:proofErr w:type="spellEnd"/>
      <w:r>
        <w:t xml:space="preserve"> jest sprawny oraz czy nie jest zapchany. Zatkany lub nadmiernie zanieczyszczony wewnątrz </w:t>
      </w:r>
      <w:proofErr w:type="spellStart"/>
      <w:r>
        <w:t>ekstruder</w:t>
      </w:r>
      <w:proofErr w:type="spellEnd"/>
      <w:r>
        <w:t xml:space="preserve"> nie pozwoli przeprowadzić właściwie procesu załadunku </w:t>
      </w:r>
      <w:proofErr w:type="spellStart"/>
      <w:r>
        <w:t>filamentu</w:t>
      </w:r>
      <w:proofErr w:type="spellEnd"/>
      <w:r>
        <w:t xml:space="preserve">. Wprowadzaj wiązkę </w:t>
      </w:r>
      <w:proofErr w:type="spellStart"/>
      <w:r>
        <w:t>filamentu</w:t>
      </w:r>
      <w:proofErr w:type="spellEnd"/>
      <w:r>
        <w:t xml:space="preserve"> w oparciu o procedurę zalecaną przez producenta danej drukarki.</w:t>
      </w:r>
    </w:p>
    <w:p w14:paraId="10CFBC4A" w14:textId="77777777" w:rsidR="005D79CD" w:rsidRDefault="005D79CD" w:rsidP="005D79CD">
      <w:pPr>
        <w:pStyle w:val="listanumlitery"/>
        <w:spacing w:before="180"/>
      </w:pPr>
      <w:r>
        <w:t xml:space="preserve">b) </w:t>
      </w:r>
      <w:r w:rsidRPr="005D79CD">
        <w:rPr>
          <w:b/>
          <w:bCs/>
        </w:rPr>
        <w:t>Poziomowanie stołu / kalibracja pierwszej warstwy</w:t>
      </w:r>
      <w:r>
        <w:t xml:space="preserve"> - Powodzenie wydruku zależne jest w dużej mierze od tego jak wydrukowana zostanie pierwsza warstwa, a to wymaga maksymalnie precyzyjnego skalibrowania pozycji dyszy względem stołu roboczego. Postępuj zgodnie z zaleceniami producenta odnośnie owej procedury i powtarzaj ją co kilka lub kilkanaście wydruków, a zwłaszcza przed każdym ważnym i czasochłonnym wydrukiem, którego jakość ma być wysoka.</w:t>
      </w:r>
    </w:p>
    <w:p w14:paraId="28CF1639" w14:textId="77777777" w:rsidR="005D79CD" w:rsidRDefault="005D79CD" w:rsidP="005D79CD">
      <w:pPr>
        <w:pStyle w:val="listanumlitery"/>
        <w:spacing w:before="180"/>
      </w:pPr>
      <w:r>
        <w:t xml:space="preserve">c) </w:t>
      </w:r>
      <w:r w:rsidRPr="005D79CD">
        <w:rPr>
          <w:b/>
          <w:bCs/>
        </w:rPr>
        <w:t>Przygotowanie powierzchni stołu roboczego</w:t>
      </w:r>
      <w:r>
        <w:t xml:space="preserve"> - wyczyszczony i skalibrowany/wypoziomowany stół roboczy może być poddany ostatnim przygotowaniom przed wydrukiem. Jeżeli posiadasz wymienne płyty zmieniające właściwości jego powierzchni, załóż odpowiednią dla danego materiału. Jest to również ostatni moment aby ewentualnie nałożyć na powierzchnię stołu substancje poprawiające adhezję, np. klej. </w:t>
      </w:r>
    </w:p>
    <w:p w14:paraId="5D864109" w14:textId="77777777" w:rsidR="005D79CD" w:rsidRDefault="005D79CD" w:rsidP="005D79CD">
      <w:pPr>
        <w:pStyle w:val="listanumlitery"/>
        <w:spacing w:before="180"/>
      </w:pPr>
      <w:r>
        <w:t xml:space="preserve">d) </w:t>
      </w:r>
      <w:r w:rsidRPr="005D79CD">
        <w:rPr>
          <w:b/>
          <w:bCs/>
        </w:rPr>
        <w:t>Stabilizacja środowiska zewnętrznego</w:t>
      </w:r>
      <w:r>
        <w:t xml:space="preserve"> (dla wydruków wymagających zamkniętej komory) - przygotowując się do wydruku z materiału mającego tendencję do dużego skurczu (np. ABS), skorzystaj z zalet jakie niesie ze sobą zamykana komora robocza drukarki. Po ukończeniu wszystkich powyższych czynności, zamknij jej drzwi i włącz na kilkanaście minut grzanie stołu roboczego. Podniesie to i ustabilizuje na wysokim poziomie temperaturę wewnątrz oraz zmniejszy wilgotność powietrza, co zaprocentuje ograniczeniem występowania negatywnych zjawisk przy pracy z kurczliwymi materiałami.</w:t>
      </w:r>
    </w:p>
    <w:p w14:paraId="33B055AA" w14:textId="74D02751" w:rsidR="00A97F10" w:rsidRDefault="005D79CD" w:rsidP="005D79CD">
      <w:r>
        <w:t xml:space="preserve">4. </w:t>
      </w:r>
      <w:r w:rsidR="00A97F10" w:rsidRPr="005D79CD">
        <w:t>Uruchom</w:t>
      </w:r>
      <w:r w:rsidR="002D6494">
        <w:t xml:space="preserve"> </w:t>
      </w:r>
      <w:r w:rsidR="00A97F10">
        <w:t>wydruk</w:t>
      </w:r>
      <w:r>
        <w:t>.</w:t>
      </w:r>
    </w:p>
    <w:p w14:paraId="0ED322EB" w14:textId="77777777" w:rsidR="00A97F10" w:rsidRDefault="00A97F10" w:rsidP="00A97F10">
      <w:pPr>
        <w:spacing w:before="0" w:after="160" w:line="259" w:lineRule="auto"/>
      </w:pPr>
    </w:p>
    <w:p w14:paraId="54EF58C7" w14:textId="7B383572" w:rsidR="00A97F10" w:rsidRPr="005D79CD" w:rsidRDefault="00A97F10" w:rsidP="005D79CD">
      <w:r>
        <w:lastRenderedPageBreak/>
        <w:t xml:space="preserve">Przygotowanie powierzchni druku jest kluczowe dla powodzenia wydruku. Jeśli drukarka nie jest </w:t>
      </w:r>
      <w:r w:rsidRPr="005D79CD">
        <w:t>prawidłowo skalibrowana,</w:t>
      </w:r>
      <w:r w:rsidR="005D79CD" w:rsidRPr="005D79CD">
        <w:t xml:space="preserve"> a </w:t>
      </w:r>
      <w:r w:rsidRPr="005D79CD">
        <w:t>powierzchnia nie pozwala na dobrą przyczepność, wydruk się nie powiedzie.</w:t>
      </w:r>
    </w:p>
    <w:p w14:paraId="7D2DA81A" w14:textId="0FD30C4F" w:rsidR="00A97F10" w:rsidRPr="005D79CD" w:rsidRDefault="00A97F10" w:rsidP="005D79CD">
      <w:r w:rsidRPr="005D79CD">
        <w:t>W pierwszych, najprostszych drukarkach 3D powierzchnia stołu do drukowania miała postać szklanego blatu lub lustra bez dodatkowego podgrzewania. Aby zwiększyć przyczepność dla ABS, do takiej powierzchni stosowany jest tzw. sok</w:t>
      </w:r>
      <w:r w:rsidR="005D79CD" w:rsidRPr="005D79CD">
        <w:t xml:space="preserve"> z </w:t>
      </w:r>
      <w:r w:rsidRPr="005D79CD">
        <w:t>ABS (rozpuszczony</w:t>
      </w:r>
      <w:r w:rsidR="005D79CD" w:rsidRPr="005D79CD">
        <w:t xml:space="preserve"> w </w:t>
      </w:r>
      <w:r w:rsidRPr="005D79CD">
        <w:t>acetonie ABS) lub zwykły klej do papieru, który sprawdzi się także przy innych materiałach, np. PLA.</w:t>
      </w:r>
    </w:p>
    <w:p w14:paraId="5B96D72B" w14:textId="33F0E5F8" w:rsidR="00A97F10" w:rsidRPr="005D79CD" w:rsidRDefault="00A97F10" w:rsidP="005D79CD">
      <w:r w:rsidRPr="005D79CD">
        <w:t>Obecnie najczęściej stosowana jest powierzchnia</w:t>
      </w:r>
      <w:r w:rsidR="005D79CD" w:rsidRPr="005D79CD">
        <w:t xml:space="preserve"> z </w:t>
      </w:r>
      <w:r w:rsidRPr="005D79CD">
        <w:t>folią PEI. Jest to zasługa jej łatwego przygotowania – folię należy utrzymywać</w:t>
      </w:r>
      <w:r w:rsidR="005D79CD" w:rsidRPr="005D79CD">
        <w:t xml:space="preserve"> w </w:t>
      </w:r>
      <w:r w:rsidRPr="005D79CD">
        <w:t xml:space="preserve">czystości, oraz odtłuścić. </w:t>
      </w:r>
    </w:p>
    <w:p w14:paraId="44C971D9" w14:textId="6FA0B56D" w:rsidR="00A97F10" w:rsidRDefault="00A97F10" w:rsidP="005D79CD">
      <w:r w:rsidRPr="005D79CD">
        <w:t>Folia PEI jest kompatybilna</w:t>
      </w:r>
      <w:r w:rsidR="005D79CD" w:rsidRPr="005D79CD">
        <w:t xml:space="preserve"> z </w:t>
      </w:r>
      <w:r w:rsidRPr="005D79CD">
        <w:t>różnymi materiałami,</w:t>
      </w:r>
      <w:r w:rsidR="005D79CD" w:rsidRPr="005D79CD">
        <w:t xml:space="preserve"> z </w:t>
      </w:r>
      <w:r w:rsidRPr="005D79CD">
        <w:t>wyjątkiem przypadków, gdy drukujemy</w:t>
      </w:r>
      <w:r w:rsidR="005D79CD" w:rsidRPr="005D79CD">
        <w:t xml:space="preserve"> z </w:t>
      </w:r>
      <w:r w:rsidRPr="005D79CD">
        <w:t>PET.</w:t>
      </w:r>
      <w:r w:rsidR="005D79CD" w:rsidRPr="005D79CD">
        <w:t xml:space="preserve"> W</w:t>
      </w:r>
      <w:r w:rsidR="005D79CD">
        <w:t> </w:t>
      </w:r>
      <w:r>
        <w:t>takiej sytuacji potrzebne może być użycie kleju biurowego jako tzw. separatora, ponieważ adhezja PET do PEI może być zbyt silna, co utrudnia usuwanie wydruku ze stołu.</w:t>
      </w:r>
      <w:r>
        <w:br w:type="page"/>
      </w:r>
    </w:p>
    <w:p w14:paraId="4273FCE7" w14:textId="77777777" w:rsidR="00A97F10" w:rsidRDefault="00A97F10" w:rsidP="00564CE8">
      <w:pPr>
        <w:pStyle w:val="Nagwek2"/>
        <w:numPr>
          <w:ilvl w:val="0"/>
          <w:numId w:val="14"/>
        </w:numPr>
        <w:spacing w:before="0" w:after="0"/>
        <w:ind w:left="567" w:hanging="207"/>
      </w:pPr>
      <w:bookmarkStart w:id="79" w:name="_heading=h.vx1227" w:colFirst="0" w:colLast="0"/>
      <w:bookmarkStart w:id="80" w:name="_Toc162088758"/>
      <w:bookmarkEnd w:id="79"/>
      <w:r>
        <w:lastRenderedPageBreak/>
        <w:t>Nadzór procesu druku w trakcie jego trwania</w:t>
      </w:r>
      <w:bookmarkEnd w:id="80"/>
    </w:p>
    <w:p w14:paraId="76BA0ACC" w14:textId="77777777" w:rsidR="00A97F10" w:rsidRDefault="00A97F10" w:rsidP="00A97F10">
      <w:r>
        <w:t>Na pożądany efekt pracy drukarki 3D składa się wiele czynników i parametrów, które zdefiniowane zostają w procesie cięcia modelu. Niestety ich mnogość sprawia, że istnieje też dużo obszarów występowania potencjalnych błędów powodujących pogorszenie jakości wydruku lub nawet jego całkowite nieudanie. Wiele poważnych trudności da się wychwycić na początkowym etapie ich występowania, a co za tym idzie, możliwe jest uratowanie trwającego wydruku lub przeciwdziałanie im w przyszłości. Dlatego tak ważne jest obserwowanie pracującego urządzenia, zwłaszcza w przypadku mniej doświadczonych użytkowników. Drukując modele relatywnie nieskomplikowane oraz posiadając odpowiednią dozę praktyki, nie będzie potrzebny stały nadzór nad pracującą drukarką.</w:t>
      </w:r>
    </w:p>
    <w:p w14:paraId="5A3D2EFE"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Każdorazowo uważnie nadzoruj osobiście wydruk gdy:</w:t>
      </w:r>
    </w:p>
    <w:p w14:paraId="78409BEA" w14:textId="0432DB2C"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Posługujesz się nową drukarką, w której obsłudze nie posiadasz jeszcze należytego doświadczenia.</w:t>
      </w:r>
    </w:p>
    <w:p w14:paraId="61AA5173" w14:textId="0D9A331E"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Stosujesz nowy, nie używany wcześniej </w:t>
      </w:r>
      <w:proofErr w:type="spellStart"/>
      <w:r w:rsidR="00A97F10">
        <w:rPr>
          <w:rFonts w:eastAsia="Trebuchet MS" w:cs="Trebuchet MS"/>
          <w:color w:val="000000"/>
        </w:rPr>
        <w:t>filament</w:t>
      </w:r>
      <w:proofErr w:type="spellEnd"/>
      <w:r w:rsidR="00A97F10">
        <w:rPr>
          <w:rFonts w:eastAsia="Trebuchet MS" w:cs="Trebuchet MS"/>
          <w:color w:val="000000"/>
        </w:rPr>
        <w:t xml:space="preserve">. Testując optymalne temperatury pracy materiału możesz doprowadzić do zatkania </w:t>
      </w:r>
      <w:proofErr w:type="spellStart"/>
      <w:r w:rsidR="00A97F10">
        <w:rPr>
          <w:rFonts w:eastAsia="Trebuchet MS" w:cs="Trebuchet MS"/>
          <w:color w:val="000000"/>
        </w:rPr>
        <w:t>ekstrudera</w:t>
      </w:r>
      <w:proofErr w:type="spellEnd"/>
      <w:r w:rsidR="00A97F10">
        <w:rPr>
          <w:rFonts w:eastAsia="Trebuchet MS" w:cs="Trebuchet MS"/>
          <w:color w:val="000000"/>
        </w:rPr>
        <w:t>, zwłaszcza przy niskich wartościach.</w:t>
      </w:r>
    </w:p>
    <w:p w14:paraId="5E0382EA" w14:textId="0FD5D12E"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Wykonujesz wydruk modelu skomplikowanego geometrycznie. Pozwoli to ocenić czy wizualizacja prezentowana w oprogramowaniu tnącym ma odzwierciedlenie w rzeczywistym, powstającym na bieżąco wydruku.</w:t>
      </w:r>
    </w:p>
    <w:p w14:paraId="47C2388E" w14:textId="14D33E63"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Stosujesz parametry druku, którymi zbliżasz się do granic możliwości sprzętowych, np. bardzo niska/wysoka warstwa, wysokie prędkości druku, itp. </w:t>
      </w:r>
    </w:p>
    <w:p w14:paraId="0100687F"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Symptomy problemów pojawiających się w trakcie wydruku zidentyfikujesz:</w:t>
      </w:r>
    </w:p>
    <w:p w14:paraId="07B57980" w14:textId="1ABFF79B" w:rsidR="00A97F10" w:rsidRDefault="005D79CD"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24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Pr>
          <w:rFonts w:eastAsia="Trebuchet MS" w:cs="Trebuchet MS"/>
          <w:b/>
          <w:color w:val="000000"/>
        </w:rPr>
        <w:t>Za pomocą komunikatów</w:t>
      </w:r>
      <w:r w:rsidR="00A97F10">
        <w:rPr>
          <w:rFonts w:eastAsia="Trebuchet MS" w:cs="Trebuchet MS"/>
          <w:color w:val="000000"/>
        </w:rPr>
        <w:t xml:space="preserve"> wyświetlanych na wyświetlaczu drukarki — Drukarka 3D wyświetli komunikat o większości błędów technicznych jakie mogą zaistnieć w trakcie jej pracy, np. o wadliwym podzespole. Co ważne, większość urządzeń nie zdiagnozuje samodzielnie sytuacji takich </w:t>
      </w:r>
      <w:r w:rsidR="00A97F10">
        <w:rPr>
          <w:rFonts w:eastAsia="Trebuchet MS" w:cs="Trebuchet MS"/>
          <w:color w:val="000000"/>
        </w:rPr>
        <w:lastRenderedPageBreak/>
        <w:t xml:space="preserve">jak oderwanie wydruku od stołu roboczego i będzie prowadziło proces druku dalej, wyciskając </w:t>
      </w:r>
      <w:proofErr w:type="spellStart"/>
      <w:r w:rsidR="00A97F10">
        <w:rPr>
          <w:rFonts w:eastAsia="Trebuchet MS" w:cs="Trebuchet MS"/>
          <w:color w:val="000000"/>
        </w:rPr>
        <w:t>filament</w:t>
      </w:r>
      <w:proofErr w:type="spellEnd"/>
      <w:r w:rsidR="00A97F10">
        <w:rPr>
          <w:rFonts w:eastAsia="Trebuchet MS" w:cs="Trebuchet MS"/>
          <w:color w:val="000000"/>
        </w:rPr>
        <w:t xml:space="preserve"> w powietrze, generując zabrudzenia </w:t>
      </w:r>
      <w:proofErr w:type="spellStart"/>
      <w:r w:rsidR="00A97F10">
        <w:rPr>
          <w:rFonts w:eastAsia="Trebuchet MS" w:cs="Trebuchet MS"/>
          <w:color w:val="000000"/>
        </w:rPr>
        <w:t>ekstrudera</w:t>
      </w:r>
      <w:proofErr w:type="spellEnd"/>
      <w:r w:rsidR="00A97F10">
        <w:rPr>
          <w:rFonts w:eastAsia="Trebuchet MS" w:cs="Trebuchet MS"/>
          <w:color w:val="000000"/>
        </w:rPr>
        <w:t xml:space="preserve"> i przestrzeni roboczej.</w:t>
      </w:r>
    </w:p>
    <w:p w14:paraId="5802E12B" w14:textId="50B06AB9" w:rsidR="00A97F10" w:rsidRDefault="005D79CD"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24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Pr>
          <w:rFonts w:eastAsia="Trebuchet MS" w:cs="Trebuchet MS"/>
          <w:b/>
          <w:color w:val="000000"/>
        </w:rPr>
        <w:t>Za pomocą parametrów</w:t>
      </w:r>
      <w:r w:rsidR="00A97F10">
        <w:rPr>
          <w:rFonts w:eastAsia="Trebuchet MS" w:cs="Trebuchet MS"/>
          <w:color w:val="000000"/>
        </w:rPr>
        <w:t xml:space="preserve"> wyświetlanych na ekranie drukarki — W trakcie druku większość urządzeń wyświetla aktualne parametry temperaturowe dyszy oraz stołu roboczego, oraz parametry docelowe, zdefiniowane wcześniej przez użytkownika. Jeżeli występuje tu znaczna rozbieżność, oznaczać to może problem techniczny z grzałkami lub kontrolerami termicznymi urządzenia. Drukarki 3D umożliwiają również zmianę zadanych temperatur w trakcie trwania wydruku, co może go uratować, jeżeli użytkownik popełnił błąd na etapie cięcia modelu lub zauważył, że inne wartości będą korzystniejsze. </w:t>
      </w:r>
    </w:p>
    <w:p w14:paraId="01850069" w14:textId="2F9C656D" w:rsidR="00A97F10" w:rsidRDefault="005D79CD"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24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Pr>
          <w:rFonts w:eastAsia="Trebuchet MS" w:cs="Trebuchet MS"/>
          <w:b/>
          <w:color w:val="000000"/>
        </w:rPr>
        <w:t>Wzrokowo</w:t>
      </w:r>
      <w:r w:rsidR="00A97F10">
        <w:rPr>
          <w:rFonts w:eastAsia="Trebuchet MS" w:cs="Trebuchet MS"/>
          <w:color w:val="000000"/>
        </w:rPr>
        <w:t xml:space="preserve"> — Obserwując pracę urządzenia, baczną uwagę należy przykładać do każdej sytuacji w której powstający wydruk różni się względem utworzonego modelu 3D. Przykłady konkretnych, widocznych problemów opisane zostały poniżej.</w:t>
      </w:r>
    </w:p>
    <w:p w14:paraId="666D6667" w14:textId="7B700CFB" w:rsidR="00A97F10" w:rsidRDefault="005D79CD"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24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Pr>
          <w:rFonts w:eastAsia="Trebuchet MS" w:cs="Trebuchet MS"/>
          <w:b/>
          <w:color w:val="000000"/>
        </w:rPr>
        <w:t>Słuchowo</w:t>
      </w:r>
      <w:r w:rsidR="00A97F10">
        <w:rPr>
          <w:rFonts w:eastAsia="Trebuchet MS" w:cs="Trebuchet MS"/>
          <w:color w:val="000000"/>
        </w:rPr>
        <w:t xml:space="preserve"> — Wiele problemów z trwającym wydrukiem daje się wykryć na wczesnym etapie ich występowania właśnie poprzez charakterystyczne dźwięki jakie zaczyna wydawać Drukarka 3D. Przykłady konkretnych, słyszalnych problemów opisane zostały poniżej.</w:t>
      </w:r>
    </w:p>
    <w:p w14:paraId="0DFE6858" w14:textId="148300AB" w:rsidR="00A97F10" w:rsidRDefault="005D79CD"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24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Pr>
          <w:rFonts w:eastAsia="Trebuchet MS" w:cs="Trebuchet MS"/>
          <w:b/>
          <w:color w:val="000000"/>
        </w:rPr>
        <w:t>Za pomocą węchu</w:t>
      </w:r>
      <w:r w:rsidR="00A97F10">
        <w:rPr>
          <w:rFonts w:eastAsia="Trebuchet MS" w:cs="Trebuchet MS"/>
          <w:color w:val="000000"/>
        </w:rPr>
        <w:t xml:space="preserve"> — W trakcie druku 3D w pomieszczeniu zawsze wyczuwalny będzie charakterystyczny zapach właściwy dla konkretnego </w:t>
      </w:r>
      <w:proofErr w:type="spellStart"/>
      <w:r w:rsidR="00A97F10">
        <w:rPr>
          <w:rFonts w:eastAsia="Trebuchet MS" w:cs="Trebuchet MS"/>
          <w:color w:val="000000"/>
        </w:rPr>
        <w:t>filamentu</w:t>
      </w:r>
      <w:proofErr w:type="spellEnd"/>
      <w:r w:rsidR="00A97F10">
        <w:rPr>
          <w:rFonts w:eastAsia="Trebuchet MS" w:cs="Trebuchet MS"/>
          <w:color w:val="000000"/>
        </w:rPr>
        <w:t xml:space="preserve">. W przypadku PLA może on się wydawać wręcz przyjemny, ale inne materiały mogą generować opary nieprzyjemne, gryzące czy wręcz toksyczne. Jest to zjawisko normalne i nie powinno wzbudzać niepokoju, w odróżnieniu np. od zapachu spalenizny. Wyczuwalny w powietrzu zapach przypalającego się tworzywa sztucznego może oznaczać, iż jakaś część </w:t>
      </w:r>
      <w:proofErr w:type="spellStart"/>
      <w:r w:rsidR="00A97F10">
        <w:rPr>
          <w:rFonts w:eastAsia="Trebuchet MS" w:cs="Trebuchet MS"/>
          <w:color w:val="000000"/>
        </w:rPr>
        <w:t>filamentu</w:t>
      </w:r>
      <w:proofErr w:type="spellEnd"/>
      <w:r w:rsidR="00A97F10">
        <w:rPr>
          <w:rFonts w:eastAsia="Trebuchet MS" w:cs="Trebuchet MS"/>
          <w:color w:val="000000"/>
        </w:rPr>
        <w:t xml:space="preserve"> nie opuszcza </w:t>
      </w:r>
      <w:proofErr w:type="spellStart"/>
      <w:r w:rsidR="00A97F10">
        <w:rPr>
          <w:rFonts w:eastAsia="Trebuchet MS" w:cs="Trebuchet MS"/>
          <w:color w:val="000000"/>
        </w:rPr>
        <w:t>ekstrudera</w:t>
      </w:r>
      <w:proofErr w:type="spellEnd"/>
      <w:r w:rsidR="00A97F10">
        <w:rPr>
          <w:rFonts w:eastAsia="Trebuchet MS" w:cs="Trebuchet MS"/>
          <w:color w:val="000000"/>
        </w:rPr>
        <w:t xml:space="preserve">, zablokowuje się i zapieka np. wewnątrz dyszy. Im szybciej zatrzymany zostanie wydruk i wyczyszczony przypalający się </w:t>
      </w:r>
      <w:proofErr w:type="spellStart"/>
      <w:r w:rsidR="00A97F10">
        <w:rPr>
          <w:rFonts w:eastAsia="Trebuchet MS" w:cs="Trebuchet MS"/>
          <w:color w:val="000000"/>
        </w:rPr>
        <w:t>filament</w:t>
      </w:r>
      <w:proofErr w:type="spellEnd"/>
      <w:r w:rsidR="00A97F10">
        <w:rPr>
          <w:rFonts w:eastAsia="Trebuchet MS" w:cs="Trebuchet MS"/>
          <w:color w:val="000000"/>
        </w:rPr>
        <w:t>, tym łatwiej będzie go usunąć bez uszczerbku dla podzespołów.</w:t>
      </w:r>
    </w:p>
    <w:p w14:paraId="73F5BEA0" w14:textId="77777777" w:rsidR="00A97F10" w:rsidRDefault="00A97F10" w:rsidP="00A97F10">
      <w:pPr>
        <w:rPr>
          <w:b/>
        </w:rPr>
      </w:pPr>
    </w:p>
    <w:p w14:paraId="359EE4FB" w14:textId="77777777" w:rsidR="00A97F10" w:rsidRDefault="00A97F10" w:rsidP="00A97F10">
      <w:pPr>
        <w:spacing w:before="0" w:after="160" w:line="259" w:lineRule="auto"/>
      </w:pPr>
    </w:p>
    <w:p w14:paraId="2BC3378B" w14:textId="77777777" w:rsidR="00A97F10" w:rsidRDefault="00A97F10" w:rsidP="00A97F10">
      <w:pPr>
        <w:jc w:val="both"/>
      </w:pPr>
      <w:r>
        <w:lastRenderedPageBreak/>
        <w:t>Zjawiska będące widocznymi oznakami problemów z wydrukiem:</w:t>
      </w:r>
    </w:p>
    <w:p w14:paraId="1DF6F0B8" w14:textId="77777777" w:rsidR="002D6494" w:rsidRPr="002D6494" w:rsidRDefault="002D6494" w:rsidP="002D6494">
      <w:pPr>
        <w:pStyle w:val="Akapitzlist"/>
        <w:keepNext/>
        <w:keepLines/>
        <w:numPr>
          <w:ilvl w:val="0"/>
          <w:numId w:val="19"/>
        </w:numPr>
        <w:tabs>
          <w:tab w:val="left" w:pos="567"/>
        </w:tabs>
        <w:spacing w:before="0" w:after="0" w:line="300" w:lineRule="auto"/>
        <w:outlineLvl w:val="3"/>
        <w:rPr>
          <w:b/>
          <w:bCs/>
          <w:vanish/>
          <w:sz w:val="28"/>
          <w:szCs w:val="28"/>
        </w:rPr>
      </w:pPr>
    </w:p>
    <w:p w14:paraId="5A112F5F" w14:textId="77777777" w:rsidR="002D6494" w:rsidRPr="002D6494" w:rsidRDefault="002D6494" w:rsidP="002D6494">
      <w:pPr>
        <w:pStyle w:val="Akapitzlist"/>
        <w:keepNext/>
        <w:keepLines/>
        <w:numPr>
          <w:ilvl w:val="0"/>
          <w:numId w:val="19"/>
        </w:numPr>
        <w:tabs>
          <w:tab w:val="left" w:pos="567"/>
        </w:tabs>
        <w:spacing w:before="0" w:after="0" w:line="300" w:lineRule="auto"/>
        <w:outlineLvl w:val="3"/>
        <w:rPr>
          <w:b/>
          <w:bCs/>
          <w:vanish/>
          <w:sz w:val="28"/>
          <w:szCs w:val="28"/>
        </w:rPr>
      </w:pPr>
    </w:p>
    <w:p w14:paraId="7B369879" w14:textId="257D7C2A" w:rsidR="00A97F10" w:rsidRDefault="00A97F10" w:rsidP="002D6494">
      <w:pPr>
        <w:pStyle w:val="Nagwek4"/>
      </w:pPr>
      <w:r>
        <w:t>Z dyszy nie wydostaje się materiał</w:t>
      </w:r>
    </w:p>
    <w:p w14:paraId="78845702" w14:textId="77777777" w:rsidR="00A97F10" w:rsidRDefault="00A97F10" w:rsidP="002D6494">
      <w:pPr>
        <w:numPr>
          <w:ilvl w:val="0"/>
          <w:numId w:val="9"/>
        </w:numPr>
        <w:pBdr>
          <w:top w:val="nil"/>
          <w:left w:val="nil"/>
          <w:bottom w:val="nil"/>
          <w:right w:val="nil"/>
          <w:between w:val="nil"/>
        </w:pBdr>
        <w:spacing w:before="240" w:after="60"/>
        <w:ind w:left="426"/>
      </w:pPr>
      <w:r w:rsidRPr="00A22CD0">
        <w:rPr>
          <w:rFonts w:eastAsia="Trebuchet MS" w:cs="Trebuchet MS"/>
          <w:b/>
          <w:bCs/>
          <w:color w:val="000000"/>
        </w:rPr>
        <w:t xml:space="preserve">Doszło do zatkania </w:t>
      </w:r>
      <w:proofErr w:type="spellStart"/>
      <w:r w:rsidRPr="00A22CD0">
        <w:rPr>
          <w:rFonts w:eastAsia="Trebuchet MS" w:cs="Trebuchet MS"/>
          <w:b/>
          <w:bCs/>
          <w:color w:val="000000"/>
        </w:rPr>
        <w:t>ekstrudera</w:t>
      </w:r>
      <w:proofErr w:type="spellEnd"/>
      <w:r>
        <w:rPr>
          <w:rFonts w:eastAsia="Trebuchet MS" w:cs="Trebuchet MS"/>
          <w:color w:val="000000"/>
        </w:rPr>
        <w:t xml:space="preserve"> — topiony wewnątrz </w:t>
      </w:r>
      <w:proofErr w:type="spellStart"/>
      <w:r>
        <w:rPr>
          <w:rFonts w:eastAsia="Trebuchet MS" w:cs="Trebuchet MS"/>
          <w:color w:val="000000"/>
        </w:rPr>
        <w:t>ekstrudera</w:t>
      </w:r>
      <w:proofErr w:type="spellEnd"/>
      <w:r>
        <w:rPr>
          <w:rFonts w:eastAsia="Trebuchet MS" w:cs="Trebuchet MS"/>
          <w:color w:val="000000"/>
        </w:rPr>
        <w:t xml:space="preserve"> materiał stał się np. zbyt gęsty, nie wydostawał się przez dyszę dostatecznie szybko, a narastające ciśnienie sprawiło, że </w:t>
      </w:r>
      <w:proofErr w:type="spellStart"/>
      <w:r>
        <w:rPr>
          <w:rFonts w:eastAsia="Trebuchet MS" w:cs="Trebuchet MS"/>
          <w:color w:val="000000"/>
        </w:rPr>
        <w:t>filament</w:t>
      </w:r>
      <w:proofErr w:type="spellEnd"/>
      <w:r>
        <w:rPr>
          <w:rFonts w:eastAsia="Trebuchet MS" w:cs="Trebuchet MS"/>
          <w:color w:val="000000"/>
        </w:rPr>
        <w:t xml:space="preserve"> zasklepił się. Wydruk musi zostać przerwany, a </w:t>
      </w:r>
      <w:proofErr w:type="spellStart"/>
      <w:r>
        <w:rPr>
          <w:rFonts w:eastAsia="Trebuchet MS" w:cs="Trebuchet MS"/>
          <w:color w:val="000000"/>
        </w:rPr>
        <w:t>ekstruder</w:t>
      </w:r>
      <w:proofErr w:type="spellEnd"/>
      <w:r>
        <w:rPr>
          <w:rFonts w:eastAsia="Trebuchet MS" w:cs="Trebuchet MS"/>
          <w:color w:val="000000"/>
        </w:rPr>
        <w:t xml:space="preserve"> odetkany i wyczyszczony.</w:t>
      </w:r>
    </w:p>
    <w:p w14:paraId="080AEE14" w14:textId="01A25C17" w:rsidR="00A97F10" w:rsidRPr="002D6494" w:rsidRDefault="00A97F10" w:rsidP="002D6494">
      <w:pPr>
        <w:numPr>
          <w:ilvl w:val="0"/>
          <w:numId w:val="9"/>
        </w:numPr>
        <w:pBdr>
          <w:top w:val="nil"/>
          <w:left w:val="nil"/>
          <w:bottom w:val="nil"/>
          <w:right w:val="nil"/>
          <w:between w:val="nil"/>
        </w:pBdr>
        <w:spacing w:before="240" w:after="60"/>
        <w:ind w:left="426"/>
      </w:pPr>
      <w:r w:rsidRPr="00A22CD0">
        <w:rPr>
          <w:rFonts w:eastAsia="Trebuchet MS" w:cs="Trebuchet MS"/>
          <w:b/>
          <w:bCs/>
          <w:color w:val="000000"/>
        </w:rPr>
        <w:t xml:space="preserve">Wiązka </w:t>
      </w:r>
      <w:proofErr w:type="spellStart"/>
      <w:r w:rsidRPr="00A22CD0">
        <w:rPr>
          <w:rFonts w:eastAsia="Trebuchet MS" w:cs="Trebuchet MS"/>
          <w:b/>
          <w:bCs/>
          <w:color w:val="000000"/>
        </w:rPr>
        <w:t>filamentu</w:t>
      </w:r>
      <w:proofErr w:type="spellEnd"/>
      <w:r w:rsidRPr="00A22CD0">
        <w:rPr>
          <w:rFonts w:eastAsia="Trebuchet MS" w:cs="Trebuchet MS"/>
          <w:b/>
          <w:bCs/>
          <w:color w:val="000000"/>
        </w:rPr>
        <w:t xml:space="preserve"> pękła wewnątrz </w:t>
      </w:r>
      <w:proofErr w:type="spellStart"/>
      <w:r w:rsidRPr="00A22CD0">
        <w:rPr>
          <w:rFonts w:eastAsia="Trebuchet MS" w:cs="Trebuchet MS"/>
          <w:b/>
          <w:bCs/>
          <w:color w:val="000000"/>
        </w:rPr>
        <w:t>ekstudera</w:t>
      </w:r>
      <w:proofErr w:type="spellEnd"/>
      <w:r w:rsidRPr="00A22CD0">
        <w:rPr>
          <w:rFonts w:eastAsia="Trebuchet MS" w:cs="Trebuchet MS"/>
          <w:b/>
          <w:bCs/>
          <w:color w:val="000000"/>
        </w:rPr>
        <w:t xml:space="preserve"> i drukarka go nie pobiera</w:t>
      </w:r>
      <w:r>
        <w:rPr>
          <w:rFonts w:eastAsia="Trebuchet MS" w:cs="Trebuchet MS"/>
          <w:color w:val="000000"/>
        </w:rPr>
        <w:t xml:space="preserve"> — Jeżeli wiązka </w:t>
      </w:r>
      <w:proofErr w:type="spellStart"/>
      <w:r>
        <w:rPr>
          <w:rFonts w:eastAsia="Trebuchet MS" w:cs="Trebuchet MS"/>
          <w:color w:val="000000"/>
        </w:rPr>
        <w:t>filamentu</w:t>
      </w:r>
      <w:proofErr w:type="spellEnd"/>
      <w:r>
        <w:rPr>
          <w:rFonts w:eastAsia="Trebuchet MS" w:cs="Trebuchet MS"/>
          <w:color w:val="000000"/>
        </w:rPr>
        <w:t xml:space="preserve"> samoistnie wypadła z </w:t>
      </w:r>
      <w:proofErr w:type="spellStart"/>
      <w:r>
        <w:rPr>
          <w:rFonts w:eastAsia="Trebuchet MS" w:cs="Trebuchet MS"/>
          <w:color w:val="000000"/>
        </w:rPr>
        <w:t>ekstrudera</w:t>
      </w:r>
      <w:proofErr w:type="spellEnd"/>
      <w:r>
        <w:rPr>
          <w:rFonts w:eastAsia="Trebuchet MS" w:cs="Trebuchet MS"/>
          <w:color w:val="000000"/>
        </w:rPr>
        <w:t xml:space="preserve">, oznacza to najprawdopodobniej, że doszło do jej pęknięcia lub przetarcia i zerwania. Problem zauważony natychmiast po jego wystąpieniu da się naprawić poprzez </w:t>
      </w:r>
      <w:proofErr w:type="spellStart"/>
      <w:r>
        <w:rPr>
          <w:rFonts w:eastAsia="Trebuchet MS" w:cs="Trebuchet MS"/>
          <w:color w:val="000000"/>
        </w:rPr>
        <w:t>zapauzowanie</w:t>
      </w:r>
      <w:proofErr w:type="spellEnd"/>
      <w:r>
        <w:rPr>
          <w:rFonts w:eastAsia="Trebuchet MS" w:cs="Trebuchet MS"/>
          <w:color w:val="000000"/>
        </w:rPr>
        <w:t xml:space="preserve"> wydruku i ponowne załadowanie </w:t>
      </w:r>
      <w:proofErr w:type="spellStart"/>
      <w:r>
        <w:rPr>
          <w:rFonts w:eastAsia="Trebuchet MS" w:cs="Trebuchet MS"/>
          <w:color w:val="000000"/>
        </w:rPr>
        <w:t>filamentu</w:t>
      </w:r>
      <w:proofErr w:type="spellEnd"/>
      <w:r>
        <w:rPr>
          <w:rFonts w:eastAsia="Trebuchet MS" w:cs="Trebuchet MS"/>
          <w:color w:val="000000"/>
        </w:rPr>
        <w:t xml:space="preserve">. Jeżeli drukarka nie jest wyposażona w czujnik </w:t>
      </w:r>
      <w:proofErr w:type="spellStart"/>
      <w:r>
        <w:rPr>
          <w:rFonts w:eastAsia="Trebuchet MS" w:cs="Trebuchet MS"/>
          <w:color w:val="000000"/>
        </w:rPr>
        <w:t>filamentu</w:t>
      </w:r>
      <w:proofErr w:type="spellEnd"/>
      <w:r>
        <w:rPr>
          <w:rFonts w:eastAsia="Trebuchet MS" w:cs="Trebuchet MS"/>
          <w:color w:val="000000"/>
        </w:rPr>
        <w:t xml:space="preserve">, to sama nie zdiagnozuje jego nagłego braku i doprowadzi to do prowadzenia procesu drukowania </w:t>
      </w:r>
      <w:r w:rsidR="002D6494">
        <w:rPr>
          <w:rFonts w:eastAsia="Trebuchet MS" w:cs="Trebuchet MS"/>
          <w:color w:val="000000"/>
        </w:rPr>
        <w:t>„</w:t>
      </w:r>
      <w:r>
        <w:rPr>
          <w:rFonts w:eastAsia="Trebuchet MS" w:cs="Trebuchet MS"/>
          <w:color w:val="000000"/>
        </w:rPr>
        <w:t>na pusto”.</w:t>
      </w:r>
    </w:p>
    <w:p w14:paraId="730C8B2E" w14:textId="77777777" w:rsidR="002D6494" w:rsidRPr="002D6494" w:rsidRDefault="002D6494" w:rsidP="002D6494"/>
    <w:p w14:paraId="265C1C9B" w14:textId="77777777" w:rsidR="00A97F10" w:rsidRDefault="00A97F10" w:rsidP="002D6494">
      <w:pPr>
        <w:pStyle w:val="Nagwek4"/>
      </w:pPr>
      <w:r>
        <w:t xml:space="preserve">Materiał wycieka z dyszy w nadmiarze </w:t>
      </w:r>
    </w:p>
    <w:p w14:paraId="36C227A6" w14:textId="77777777" w:rsidR="00A97F10" w:rsidRDefault="00A97F10" w:rsidP="002D6494">
      <w:pPr>
        <w:numPr>
          <w:ilvl w:val="0"/>
          <w:numId w:val="9"/>
        </w:numPr>
        <w:pBdr>
          <w:top w:val="nil"/>
          <w:left w:val="nil"/>
          <w:bottom w:val="nil"/>
          <w:right w:val="nil"/>
          <w:between w:val="nil"/>
        </w:pBdr>
        <w:spacing w:before="240" w:after="60"/>
        <w:ind w:left="426"/>
      </w:pPr>
      <w:r w:rsidRPr="00A22CD0">
        <w:rPr>
          <w:rFonts w:eastAsia="Trebuchet MS" w:cs="Trebuchet MS"/>
          <w:b/>
          <w:bCs/>
          <w:color w:val="000000"/>
        </w:rPr>
        <w:t xml:space="preserve">Temperatura </w:t>
      </w:r>
      <w:proofErr w:type="spellStart"/>
      <w:r w:rsidRPr="00A22CD0">
        <w:rPr>
          <w:rFonts w:eastAsia="Trebuchet MS" w:cs="Trebuchet MS"/>
          <w:b/>
          <w:bCs/>
          <w:color w:val="000000"/>
        </w:rPr>
        <w:t>ekstrudera</w:t>
      </w:r>
      <w:proofErr w:type="spellEnd"/>
      <w:r w:rsidRPr="00A22CD0">
        <w:rPr>
          <w:rFonts w:eastAsia="Trebuchet MS" w:cs="Trebuchet MS"/>
          <w:b/>
          <w:bCs/>
          <w:color w:val="000000"/>
        </w:rPr>
        <w:t xml:space="preserve"> jest zbyt wysoka</w:t>
      </w:r>
      <w:r>
        <w:rPr>
          <w:rFonts w:eastAsia="Trebuchet MS" w:cs="Trebuchet MS"/>
          <w:color w:val="000000"/>
        </w:rPr>
        <w:t xml:space="preserve"> — Dany </w:t>
      </w:r>
      <w:proofErr w:type="spellStart"/>
      <w:r>
        <w:rPr>
          <w:rFonts w:eastAsia="Trebuchet MS" w:cs="Trebuchet MS"/>
          <w:color w:val="000000"/>
        </w:rPr>
        <w:t>filament</w:t>
      </w:r>
      <w:proofErr w:type="spellEnd"/>
      <w:r>
        <w:rPr>
          <w:rFonts w:eastAsia="Trebuchet MS" w:cs="Trebuchet MS"/>
          <w:color w:val="000000"/>
        </w:rPr>
        <w:t xml:space="preserve"> wymaga dużo niższych niż zdefiniowane przez użytkownika temperatur pracy. Rozwiązaniem może być stopniowe obniżanie temperatury </w:t>
      </w:r>
      <w:proofErr w:type="spellStart"/>
      <w:r>
        <w:rPr>
          <w:rFonts w:eastAsia="Trebuchet MS" w:cs="Trebuchet MS"/>
          <w:color w:val="000000"/>
        </w:rPr>
        <w:t>ekstrudera</w:t>
      </w:r>
      <w:proofErr w:type="spellEnd"/>
      <w:r>
        <w:rPr>
          <w:rFonts w:eastAsia="Trebuchet MS" w:cs="Trebuchet MS"/>
          <w:color w:val="000000"/>
        </w:rPr>
        <w:t xml:space="preserve"> w skokach o 5°C, aż do momentu ustania zjawiska.</w:t>
      </w:r>
    </w:p>
    <w:p w14:paraId="5177CDC4" w14:textId="77777777" w:rsidR="00A97F10" w:rsidRDefault="00A97F10" w:rsidP="002D6494">
      <w:pPr>
        <w:numPr>
          <w:ilvl w:val="0"/>
          <w:numId w:val="9"/>
        </w:numPr>
        <w:pBdr>
          <w:top w:val="nil"/>
          <w:left w:val="nil"/>
          <w:bottom w:val="nil"/>
          <w:right w:val="nil"/>
          <w:between w:val="nil"/>
        </w:pBdr>
        <w:spacing w:before="240" w:after="60"/>
        <w:ind w:left="426"/>
      </w:pPr>
      <w:r w:rsidRPr="00A22CD0">
        <w:rPr>
          <w:rFonts w:eastAsia="Trebuchet MS" w:cs="Trebuchet MS"/>
          <w:b/>
          <w:bCs/>
          <w:color w:val="000000"/>
        </w:rPr>
        <w:t xml:space="preserve">Zbyt niski jest parametr retrakcji </w:t>
      </w:r>
      <w:proofErr w:type="spellStart"/>
      <w:r w:rsidRPr="00A22CD0">
        <w:rPr>
          <w:rFonts w:eastAsia="Trebuchet MS" w:cs="Trebuchet MS"/>
          <w:b/>
          <w:bCs/>
          <w:color w:val="000000"/>
        </w:rPr>
        <w:t>filamentu</w:t>
      </w:r>
      <w:proofErr w:type="spellEnd"/>
      <w:r>
        <w:rPr>
          <w:rFonts w:eastAsia="Trebuchet MS" w:cs="Trebuchet MS"/>
          <w:color w:val="000000"/>
        </w:rPr>
        <w:t xml:space="preserve"> — Pod wpływem grawitacji, topiony w </w:t>
      </w:r>
      <w:proofErr w:type="spellStart"/>
      <w:r>
        <w:rPr>
          <w:rFonts w:eastAsia="Trebuchet MS" w:cs="Trebuchet MS"/>
          <w:color w:val="000000"/>
        </w:rPr>
        <w:t>ekstruderze</w:t>
      </w:r>
      <w:proofErr w:type="spellEnd"/>
      <w:r>
        <w:rPr>
          <w:rFonts w:eastAsia="Trebuchet MS" w:cs="Trebuchet MS"/>
          <w:color w:val="000000"/>
        </w:rPr>
        <w:t xml:space="preserve"> </w:t>
      </w:r>
      <w:proofErr w:type="spellStart"/>
      <w:r>
        <w:rPr>
          <w:rFonts w:eastAsia="Trebuchet MS" w:cs="Trebuchet MS"/>
          <w:color w:val="000000"/>
        </w:rPr>
        <w:t>filament</w:t>
      </w:r>
      <w:proofErr w:type="spellEnd"/>
      <w:r>
        <w:rPr>
          <w:rFonts w:eastAsia="Trebuchet MS" w:cs="Trebuchet MS"/>
          <w:color w:val="000000"/>
        </w:rPr>
        <w:t xml:space="preserve"> wypływa z dyszy, gdy przesuwa się ona pomiędzy drukowanymi elementami zanieczyszczając wydruk. Przeciwdziała temu retrakcja, będąca podciąganiem wiązki </w:t>
      </w:r>
      <w:proofErr w:type="spellStart"/>
      <w:r>
        <w:rPr>
          <w:rFonts w:eastAsia="Trebuchet MS" w:cs="Trebuchet MS"/>
          <w:color w:val="000000"/>
        </w:rPr>
        <w:t>filamentu</w:t>
      </w:r>
      <w:proofErr w:type="spellEnd"/>
      <w:r>
        <w:rPr>
          <w:rFonts w:eastAsia="Trebuchet MS" w:cs="Trebuchet MS"/>
          <w:color w:val="000000"/>
        </w:rPr>
        <w:t xml:space="preserve"> po zakończeniu drukowania danego kształtu. Można ją kontrolować za pomocą parametrów długości i prędkości wykonywania. Oba te parametry należy stopniowo zwiększać w przypadku występowania charakterystycznych niteczek czy włosków wydobywających się z dyszy i rozpościerających się pomiędzy elementami wydruku. Właściwa długość i prędkość retrakcji najczęściej sugerowana jest przez producenta materiału.</w:t>
      </w:r>
    </w:p>
    <w:p w14:paraId="7C1DB676" w14:textId="77777777" w:rsidR="00A97F10" w:rsidRDefault="00A97F10" w:rsidP="00A97F10">
      <w:pPr>
        <w:spacing w:before="0" w:after="160" w:line="259" w:lineRule="auto"/>
        <w:rPr>
          <w:b/>
        </w:rPr>
      </w:pPr>
      <w:r>
        <w:br w:type="page"/>
      </w:r>
    </w:p>
    <w:p w14:paraId="1AEDBA0A" w14:textId="77777777" w:rsidR="00A97F10" w:rsidRDefault="00A97F10" w:rsidP="002D6494">
      <w:pPr>
        <w:pStyle w:val="Nagwek4"/>
      </w:pPr>
      <w:r>
        <w:lastRenderedPageBreak/>
        <w:t>Wydruk zaczyna się podwijać i odrywać od stołu roboczego</w:t>
      </w:r>
    </w:p>
    <w:p w14:paraId="2D06DE23" w14:textId="77777777" w:rsidR="00A97F10" w:rsidRDefault="00A97F10" w:rsidP="002D6494">
      <w:pPr>
        <w:numPr>
          <w:ilvl w:val="0"/>
          <w:numId w:val="9"/>
        </w:numPr>
        <w:pBdr>
          <w:top w:val="nil"/>
          <w:left w:val="nil"/>
          <w:bottom w:val="nil"/>
          <w:right w:val="nil"/>
          <w:between w:val="nil"/>
        </w:pBdr>
        <w:spacing w:before="240" w:after="60"/>
        <w:ind w:left="426"/>
      </w:pPr>
      <w:r w:rsidRPr="00A22CD0">
        <w:rPr>
          <w:rFonts w:eastAsia="Trebuchet MS" w:cs="Trebuchet MS"/>
          <w:b/>
          <w:bCs/>
          <w:color w:val="000000"/>
        </w:rPr>
        <w:t>Temperatura stołu roboczego jest zbyt niska</w:t>
      </w:r>
      <w:r>
        <w:rPr>
          <w:rFonts w:eastAsia="Trebuchet MS" w:cs="Trebuchet MS"/>
          <w:color w:val="000000"/>
        </w:rPr>
        <w:t xml:space="preserve"> — ustawiona temperatura stołu roboczego jest zbyt niska dla danego </w:t>
      </w:r>
      <w:proofErr w:type="spellStart"/>
      <w:r>
        <w:rPr>
          <w:rFonts w:eastAsia="Trebuchet MS" w:cs="Trebuchet MS"/>
          <w:color w:val="000000"/>
        </w:rPr>
        <w:t>filamentu</w:t>
      </w:r>
      <w:proofErr w:type="spellEnd"/>
      <w:r>
        <w:rPr>
          <w:rFonts w:eastAsia="Trebuchet MS" w:cs="Trebuchet MS"/>
          <w:color w:val="000000"/>
        </w:rPr>
        <w:t xml:space="preserve"> i sprawia, że jego adhezja jest za słaba. Rozwiązaniem jest podniesienie temperatury o 5°C i ocena efektów przy kolejnym wydruku. Czynność można kilkukrotnie powtórzyć ale zastosowanie zbyt wysokiej temperatury stołu roboczego doprowadzi do degradacji pierwszych warstw wydruku.</w:t>
      </w:r>
    </w:p>
    <w:p w14:paraId="7B84A9A5" w14:textId="77777777" w:rsidR="00A97F10" w:rsidRDefault="00A97F10" w:rsidP="002D6494">
      <w:pPr>
        <w:numPr>
          <w:ilvl w:val="0"/>
          <w:numId w:val="9"/>
        </w:numPr>
        <w:pBdr>
          <w:top w:val="nil"/>
          <w:left w:val="nil"/>
          <w:bottom w:val="nil"/>
          <w:right w:val="nil"/>
          <w:between w:val="nil"/>
        </w:pBdr>
        <w:spacing w:before="240" w:after="60"/>
        <w:ind w:left="426"/>
      </w:pPr>
      <w:r w:rsidRPr="00A22CD0">
        <w:rPr>
          <w:rFonts w:eastAsia="Trebuchet MS" w:cs="Trebuchet MS"/>
          <w:b/>
          <w:bCs/>
          <w:color w:val="000000"/>
        </w:rPr>
        <w:t>Zastosowana została niewłaściwa powierzchnia stołu roboczego</w:t>
      </w:r>
      <w:r>
        <w:rPr>
          <w:rFonts w:eastAsia="Trebuchet MS" w:cs="Trebuchet MS"/>
          <w:color w:val="000000"/>
        </w:rPr>
        <w:t xml:space="preserve"> — Poszczególne </w:t>
      </w:r>
      <w:proofErr w:type="spellStart"/>
      <w:r>
        <w:rPr>
          <w:rFonts w:eastAsia="Trebuchet MS" w:cs="Trebuchet MS"/>
          <w:color w:val="000000"/>
        </w:rPr>
        <w:t>filamenty</w:t>
      </w:r>
      <w:proofErr w:type="spellEnd"/>
      <w:r>
        <w:rPr>
          <w:rFonts w:eastAsia="Trebuchet MS" w:cs="Trebuchet MS"/>
          <w:color w:val="000000"/>
        </w:rPr>
        <w:t xml:space="preserve"> osiągają najlepszą przyczepność do powierzchni stołu roboczego na różnych jego typach. Np. dla PLA najlepiej sprawdzają się gładkie stoły robocze, pozbawione faktur lub powierzchnie szklane. Materiały </w:t>
      </w:r>
      <w:proofErr w:type="spellStart"/>
      <w:r>
        <w:rPr>
          <w:rFonts w:eastAsia="Trebuchet MS" w:cs="Trebuchet MS"/>
          <w:color w:val="000000"/>
        </w:rPr>
        <w:t>gumopodobne</w:t>
      </w:r>
      <w:proofErr w:type="spellEnd"/>
      <w:r>
        <w:rPr>
          <w:rFonts w:eastAsia="Trebuchet MS" w:cs="Trebuchet MS"/>
          <w:color w:val="000000"/>
        </w:rPr>
        <w:t xml:space="preserve"> stabilniej przytwierdzają się pierwszą warstwą wydruków do płyt fakturowanych. Odpowiedni dobór powierzchni stołu roboczego, lub właściwe jej przygotowanie ma kluczowe znaczenie dla stabilnego i trwałego przylegania pierwszej warstwy wydruku przez cały czas trwania procesu.</w:t>
      </w:r>
    </w:p>
    <w:p w14:paraId="2B6D2357" w14:textId="14961191" w:rsidR="00A97F10" w:rsidRPr="002D6494" w:rsidRDefault="00A97F10" w:rsidP="002D6494">
      <w:pPr>
        <w:numPr>
          <w:ilvl w:val="0"/>
          <w:numId w:val="9"/>
        </w:numPr>
        <w:pBdr>
          <w:top w:val="nil"/>
          <w:left w:val="nil"/>
          <w:bottom w:val="nil"/>
          <w:right w:val="nil"/>
          <w:between w:val="nil"/>
        </w:pBdr>
        <w:spacing w:before="240" w:after="60"/>
        <w:ind w:left="426"/>
      </w:pPr>
      <w:r w:rsidRPr="00A22CD0">
        <w:rPr>
          <w:rFonts w:eastAsia="Trebuchet MS" w:cs="Trebuchet MS"/>
          <w:b/>
          <w:bCs/>
          <w:color w:val="000000"/>
        </w:rPr>
        <w:t>Skurcz materiału jest zbyt duży</w:t>
      </w:r>
      <w:r>
        <w:rPr>
          <w:rFonts w:eastAsia="Trebuchet MS" w:cs="Trebuchet MS"/>
          <w:color w:val="000000"/>
        </w:rPr>
        <w:t xml:space="preserve"> — Wiele materiałów charakteryzuje się zjawiskiem zmniejszania swojej objętości po wydrukowaniu, a dzieje się tak w trakcie wychładzania wydruku. Jeżeli przebiega ono zbyt gwałtownie, wydruk zwłaszcza w obszarach dużych płaskich powierzchni, zaczyna się podwijać i odkształcać. Przeciwdziałają temu zamykane konstrukcje drukarek, które niwelują wpływ zewnętrznych czynników atmosferycznych. Jeżeli nie dysponujemy zamykaną komorą roboczą, należy zadbać o możliwie stabilne temperaturowo środowisko, wykluczyć wszelki ruch powietrza przyspieszający stygnięcie modelu w trakcie jego powstawania.</w:t>
      </w:r>
    </w:p>
    <w:p w14:paraId="5C2CA09F" w14:textId="77777777" w:rsidR="002D6494" w:rsidRPr="002D6494" w:rsidRDefault="002D6494" w:rsidP="002D6494"/>
    <w:p w14:paraId="14F198F3" w14:textId="0E5BC494" w:rsidR="00A97F10" w:rsidRDefault="00A97F10" w:rsidP="002D6494">
      <w:pPr>
        <w:pStyle w:val="Nagwek4"/>
      </w:pPr>
      <w:r>
        <w:t xml:space="preserve">Efekt </w:t>
      </w:r>
      <w:r w:rsidR="005D79CD">
        <w:t>„</w:t>
      </w:r>
      <w:r>
        <w:t>spaghetti”</w:t>
      </w:r>
    </w:p>
    <w:p w14:paraId="13855BAD" w14:textId="77777777" w:rsidR="00A97F10" w:rsidRDefault="00A97F10" w:rsidP="002D6494">
      <w:pPr>
        <w:numPr>
          <w:ilvl w:val="0"/>
          <w:numId w:val="9"/>
        </w:numPr>
        <w:pBdr>
          <w:top w:val="nil"/>
          <w:left w:val="nil"/>
          <w:bottom w:val="nil"/>
          <w:right w:val="nil"/>
          <w:between w:val="nil"/>
        </w:pBdr>
        <w:spacing w:before="240" w:after="60"/>
        <w:ind w:left="426"/>
      </w:pPr>
      <w:r w:rsidRPr="00A22CD0">
        <w:rPr>
          <w:rFonts w:eastAsia="Trebuchet MS" w:cs="Trebuchet MS"/>
          <w:b/>
          <w:bCs/>
          <w:color w:val="000000"/>
        </w:rPr>
        <w:t xml:space="preserve">Wydruk odkleił się od stołu roboczego i drukarka prowadzi proces wytłaczania rozgrzanego </w:t>
      </w:r>
      <w:proofErr w:type="spellStart"/>
      <w:r w:rsidRPr="00A22CD0">
        <w:rPr>
          <w:rFonts w:eastAsia="Trebuchet MS" w:cs="Trebuchet MS"/>
          <w:b/>
          <w:bCs/>
          <w:color w:val="000000"/>
        </w:rPr>
        <w:t>filamentu</w:t>
      </w:r>
      <w:proofErr w:type="spellEnd"/>
      <w:r w:rsidRPr="00A22CD0">
        <w:rPr>
          <w:rFonts w:eastAsia="Trebuchet MS" w:cs="Trebuchet MS"/>
          <w:b/>
          <w:bCs/>
          <w:color w:val="000000"/>
        </w:rPr>
        <w:t xml:space="preserve"> w powietrzu, nie nakładając go na poprzednio wydrukowane warstwy</w:t>
      </w:r>
      <w:r>
        <w:rPr>
          <w:rFonts w:eastAsia="Trebuchet MS" w:cs="Trebuchet MS"/>
          <w:color w:val="000000"/>
        </w:rPr>
        <w:t xml:space="preserve"> — W przypadku wystąpienia wskazanego problemu, należy przerwać wydruk, wyczyścić obszar roboczy drukarki i przystąpić do niego ponownie upewniając się, że zapewnimy stabilne przyleganie wydruku do powierzchni stołu roboczego.</w:t>
      </w:r>
    </w:p>
    <w:p w14:paraId="618E0BC5" w14:textId="3699F4B0" w:rsidR="00A97F10" w:rsidRDefault="00A97F10" w:rsidP="002D6494">
      <w:pPr>
        <w:pStyle w:val="Nagwek4"/>
      </w:pPr>
      <w:r>
        <w:lastRenderedPageBreak/>
        <w:t>Dźwiękowe symptomy problemu</w:t>
      </w:r>
    </w:p>
    <w:p w14:paraId="21667064" w14:textId="77777777" w:rsidR="00A97F10" w:rsidRDefault="00A97F10" w:rsidP="002D6494">
      <w:pPr>
        <w:numPr>
          <w:ilvl w:val="0"/>
          <w:numId w:val="9"/>
        </w:numPr>
        <w:pBdr>
          <w:top w:val="nil"/>
          <w:left w:val="nil"/>
          <w:bottom w:val="nil"/>
          <w:right w:val="nil"/>
          <w:between w:val="nil"/>
        </w:pBdr>
        <w:spacing w:before="240" w:after="60"/>
        <w:ind w:left="426"/>
      </w:pPr>
      <w:r>
        <w:rPr>
          <w:rFonts w:eastAsia="Trebuchet MS" w:cs="Trebuchet MS"/>
          <w:b/>
          <w:color w:val="000000"/>
        </w:rPr>
        <w:t>Komunikaty dźwiękowe drukarki</w:t>
      </w:r>
      <w:r>
        <w:rPr>
          <w:rFonts w:eastAsia="Trebuchet MS" w:cs="Trebuchet MS"/>
          <w:color w:val="000000"/>
        </w:rPr>
        <w:t xml:space="preserve"> — Większość drukarek 3D komunikuje się z użytkownikiem również dźwiękowo za pomocą prostych dźwięków mających skierować uwagę użytkownika. Nie każdy sygnał dźwiękowy jest informacją o wykrytym błędzie, dla przykładu, zastosowanie komendy M600 wymuszającej ręczną zmianę </w:t>
      </w:r>
      <w:proofErr w:type="spellStart"/>
      <w:r>
        <w:rPr>
          <w:rFonts w:eastAsia="Trebuchet MS" w:cs="Trebuchet MS"/>
          <w:color w:val="000000"/>
        </w:rPr>
        <w:t>filamentu</w:t>
      </w:r>
      <w:proofErr w:type="spellEnd"/>
      <w:r>
        <w:rPr>
          <w:rFonts w:eastAsia="Trebuchet MS" w:cs="Trebuchet MS"/>
          <w:color w:val="000000"/>
        </w:rPr>
        <w:t xml:space="preserve"> w trakcie druku spowoduje nie tylko wstrzymanie wydruku, ale również aktywację sygnałów dźwiękowych mających powiadomić użytkownika o potrzebie interwencji. </w:t>
      </w:r>
    </w:p>
    <w:p w14:paraId="71F26E6A" w14:textId="11927A2A" w:rsidR="00A97F10" w:rsidRDefault="00A97F10" w:rsidP="002D6494">
      <w:pPr>
        <w:numPr>
          <w:ilvl w:val="0"/>
          <w:numId w:val="9"/>
        </w:numPr>
        <w:pBdr>
          <w:top w:val="nil"/>
          <w:left w:val="nil"/>
          <w:bottom w:val="nil"/>
          <w:right w:val="nil"/>
          <w:between w:val="nil"/>
        </w:pBdr>
        <w:spacing w:before="240" w:after="60"/>
        <w:ind w:left="426"/>
      </w:pPr>
      <w:r>
        <w:rPr>
          <w:rFonts w:eastAsia="Trebuchet MS" w:cs="Trebuchet MS"/>
          <w:b/>
          <w:color w:val="000000"/>
        </w:rPr>
        <w:t xml:space="preserve">Dźwięk </w:t>
      </w:r>
      <w:r w:rsidR="005D79CD">
        <w:rPr>
          <w:rFonts w:eastAsia="Trebuchet MS" w:cs="Trebuchet MS"/>
          <w:b/>
          <w:color w:val="000000"/>
        </w:rPr>
        <w:t>„</w:t>
      </w:r>
      <w:r>
        <w:rPr>
          <w:rFonts w:eastAsia="Trebuchet MS" w:cs="Trebuchet MS"/>
          <w:b/>
          <w:color w:val="000000"/>
        </w:rPr>
        <w:t xml:space="preserve">klikania” </w:t>
      </w:r>
      <w:proofErr w:type="spellStart"/>
      <w:r>
        <w:rPr>
          <w:rFonts w:eastAsia="Trebuchet MS" w:cs="Trebuchet MS"/>
          <w:b/>
          <w:color w:val="000000"/>
        </w:rPr>
        <w:t>ekstrudera</w:t>
      </w:r>
      <w:proofErr w:type="spellEnd"/>
      <w:r>
        <w:rPr>
          <w:rFonts w:eastAsia="Trebuchet MS" w:cs="Trebuchet MS"/>
          <w:color w:val="000000"/>
        </w:rPr>
        <w:t xml:space="preserve"> — Jeżeli w procesie druku słyszalny jest dźwięk zbliżony do </w:t>
      </w:r>
      <w:r w:rsidR="005D79CD">
        <w:rPr>
          <w:rFonts w:eastAsia="Trebuchet MS" w:cs="Trebuchet MS"/>
          <w:color w:val="000000"/>
        </w:rPr>
        <w:t>„</w:t>
      </w:r>
      <w:r>
        <w:rPr>
          <w:rFonts w:eastAsia="Trebuchet MS" w:cs="Trebuchet MS"/>
          <w:color w:val="000000"/>
        </w:rPr>
        <w:t xml:space="preserve">klikania” lub pojedynczych powtarzalnych trzasków i występuje zwłaszcza w trakcie wykonywania przez drukarkę ruchów </w:t>
      </w:r>
      <w:proofErr w:type="spellStart"/>
      <w:r>
        <w:rPr>
          <w:rFonts w:eastAsia="Trebuchet MS" w:cs="Trebuchet MS"/>
          <w:color w:val="000000"/>
        </w:rPr>
        <w:t>retrakcyjnych</w:t>
      </w:r>
      <w:proofErr w:type="spellEnd"/>
      <w:r>
        <w:rPr>
          <w:rFonts w:eastAsia="Trebuchet MS" w:cs="Trebuchet MS"/>
          <w:color w:val="000000"/>
        </w:rPr>
        <w:t xml:space="preserve">, najprawdopodobniej oznacza to, że radełko odpowiedzialne za przesuwanie wiązki materiału wewnątrz </w:t>
      </w:r>
      <w:proofErr w:type="spellStart"/>
      <w:r>
        <w:rPr>
          <w:rFonts w:eastAsia="Trebuchet MS" w:cs="Trebuchet MS"/>
          <w:color w:val="000000"/>
        </w:rPr>
        <w:t>ekstrudera</w:t>
      </w:r>
      <w:proofErr w:type="spellEnd"/>
      <w:r>
        <w:rPr>
          <w:rFonts w:eastAsia="Trebuchet MS" w:cs="Trebuchet MS"/>
          <w:color w:val="000000"/>
        </w:rPr>
        <w:t xml:space="preserve"> nie jest w stanie odpowiednio </w:t>
      </w:r>
      <w:r w:rsidR="005D79CD">
        <w:rPr>
          <w:rFonts w:eastAsia="Trebuchet MS" w:cs="Trebuchet MS"/>
          <w:color w:val="000000"/>
        </w:rPr>
        <w:t>„</w:t>
      </w:r>
      <w:r>
        <w:rPr>
          <w:rFonts w:eastAsia="Trebuchet MS" w:cs="Trebuchet MS"/>
          <w:color w:val="000000"/>
        </w:rPr>
        <w:t xml:space="preserve">wgryźć” się w materiał i dochodzi do jego ślizgania się po powierzchni </w:t>
      </w:r>
      <w:proofErr w:type="spellStart"/>
      <w:r>
        <w:rPr>
          <w:rFonts w:eastAsia="Trebuchet MS" w:cs="Trebuchet MS"/>
          <w:color w:val="000000"/>
        </w:rPr>
        <w:t>filamentu</w:t>
      </w:r>
      <w:proofErr w:type="spellEnd"/>
      <w:r>
        <w:rPr>
          <w:rFonts w:eastAsia="Trebuchet MS" w:cs="Trebuchet MS"/>
          <w:color w:val="000000"/>
        </w:rPr>
        <w:t xml:space="preserve">. Skutkować to będzie niepoprawną ilością wytłaczanego lub wycofywanego materiału, a to natychmiast rzutować będzie na jakość powstającego modelu. Aby przeciwdziałać problemowi, należy poprawnie, zgodnie z instrukcją obsługi urządzenia, wyregulować nacisk wałka przesuwającego </w:t>
      </w:r>
      <w:proofErr w:type="spellStart"/>
      <w:r>
        <w:rPr>
          <w:rFonts w:eastAsia="Trebuchet MS" w:cs="Trebuchet MS"/>
          <w:color w:val="000000"/>
        </w:rPr>
        <w:t>filament</w:t>
      </w:r>
      <w:proofErr w:type="spellEnd"/>
      <w:r>
        <w:rPr>
          <w:rFonts w:eastAsia="Trebuchet MS" w:cs="Trebuchet MS"/>
          <w:color w:val="000000"/>
        </w:rPr>
        <w:t xml:space="preserve"> lub/oraz wyczyścić go, ponieważ jego zabrudzone ząbki posiadają zmniejszoną przyczepność. Regulowanie wspomnianej siły nacisku wymaga wyczucia oraz doświadczenia i może być różnicowanie względem różnych rodzajów materiału. Materiały twarde (np. PLA, ABS) mogą wymagać innej siły nacisku radełka niż materiały </w:t>
      </w:r>
      <w:proofErr w:type="spellStart"/>
      <w:r>
        <w:rPr>
          <w:rFonts w:eastAsia="Trebuchet MS" w:cs="Trebuchet MS"/>
          <w:color w:val="000000"/>
        </w:rPr>
        <w:t>gumopodobne</w:t>
      </w:r>
      <w:proofErr w:type="spellEnd"/>
      <w:r>
        <w:rPr>
          <w:rFonts w:eastAsia="Trebuchet MS" w:cs="Trebuchet MS"/>
          <w:color w:val="000000"/>
        </w:rPr>
        <w:t>.</w:t>
      </w:r>
    </w:p>
    <w:p w14:paraId="7C82BA49" w14:textId="77777777" w:rsidR="00A97F10" w:rsidRDefault="00A97F10" w:rsidP="002D6494">
      <w:pPr>
        <w:numPr>
          <w:ilvl w:val="0"/>
          <w:numId w:val="9"/>
        </w:numPr>
        <w:pBdr>
          <w:top w:val="nil"/>
          <w:left w:val="nil"/>
          <w:bottom w:val="nil"/>
          <w:right w:val="nil"/>
          <w:between w:val="nil"/>
        </w:pBdr>
        <w:spacing w:before="240" w:after="60"/>
        <w:ind w:left="426"/>
      </w:pPr>
      <w:r>
        <w:rPr>
          <w:rFonts w:eastAsia="Trebuchet MS" w:cs="Trebuchet MS"/>
          <w:b/>
          <w:color w:val="000000"/>
        </w:rPr>
        <w:t>Dźwięk syczenia i pstrykania w okolicach dyszy</w:t>
      </w:r>
      <w:r>
        <w:rPr>
          <w:rFonts w:eastAsia="Trebuchet MS" w:cs="Trebuchet MS"/>
          <w:color w:val="000000"/>
        </w:rPr>
        <w:t xml:space="preserve"> — Odgłos syczenia (zbliżony do słyszanego z oddali dźwięku smażenia), </w:t>
      </w:r>
      <w:proofErr w:type="spellStart"/>
      <w:r>
        <w:rPr>
          <w:rFonts w:eastAsia="Trebuchet MS" w:cs="Trebuchet MS"/>
          <w:color w:val="000000"/>
        </w:rPr>
        <w:t>któremy</w:t>
      </w:r>
      <w:proofErr w:type="spellEnd"/>
      <w:r>
        <w:rPr>
          <w:rFonts w:eastAsia="Trebuchet MS" w:cs="Trebuchet MS"/>
          <w:color w:val="000000"/>
        </w:rPr>
        <w:t xml:space="preserve"> towarzyszy nieregularne pstrykanie w miejscu wypływania </w:t>
      </w:r>
      <w:proofErr w:type="spellStart"/>
      <w:r>
        <w:rPr>
          <w:rFonts w:eastAsia="Trebuchet MS" w:cs="Trebuchet MS"/>
          <w:color w:val="000000"/>
        </w:rPr>
        <w:t>filamentu</w:t>
      </w:r>
      <w:proofErr w:type="spellEnd"/>
      <w:r>
        <w:rPr>
          <w:rFonts w:eastAsia="Trebuchet MS" w:cs="Trebuchet MS"/>
          <w:color w:val="000000"/>
        </w:rPr>
        <w:t xml:space="preserve"> z dyszy najczęściej jest oznaką zawilgotniałego materiału. W przypadku wystąpienia wspomnianych zjawisk, wydruk powinien zostać przerwany, a użytkownik powinien doprowadzić </w:t>
      </w:r>
      <w:proofErr w:type="spellStart"/>
      <w:r>
        <w:rPr>
          <w:rFonts w:eastAsia="Trebuchet MS" w:cs="Trebuchet MS"/>
          <w:color w:val="000000"/>
        </w:rPr>
        <w:t>filament</w:t>
      </w:r>
      <w:proofErr w:type="spellEnd"/>
      <w:r>
        <w:rPr>
          <w:rFonts w:eastAsia="Trebuchet MS" w:cs="Trebuchet MS"/>
          <w:color w:val="000000"/>
        </w:rPr>
        <w:t xml:space="preserve"> do stanu używalności poprzez wysuszenie go. Temperaturę i czas suszenia najczęściej określa producent danego materiału. Właściwe przechowywanie </w:t>
      </w:r>
      <w:proofErr w:type="spellStart"/>
      <w:r>
        <w:rPr>
          <w:rFonts w:eastAsia="Trebuchet MS" w:cs="Trebuchet MS"/>
          <w:color w:val="000000"/>
        </w:rPr>
        <w:t>filamentu</w:t>
      </w:r>
      <w:proofErr w:type="spellEnd"/>
      <w:r>
        <w:rPr>
          <w:rFonts w:eastAsia="Trebuchet MS" w:cs="Trebuchet MS"/>
          <w:color w:val="000000"/>
        </w:rPr>
        <w:t xml:space="preserve"> w szczelnym i suchym opakowaniu, przeciwdziała jego wilgotnieniu i degradacji. Niewłaściwie przechowywany materiał zawsze ulega stopniowej degradacji.</w:t>
      </w:r>
    </w:p>
    <w:p w14:paraId="3E31845F" w14:textId="77777777" w:rsidR="00A97F10" w:rsidRDefault="00A97F10" w:rsidP="002D6494">
      <w:pPr>
        <w:numPr>
          <w:ilvl w:val="0"/>
          <w:numId w:val="9"/>
        </w:numPr>
        <w:pBdr>
          <w:top w:val="nil"/>
          <w:left w:val="nil"/>
          <w:bottom w:val="nil"/>
          <w:right w:val="nil"/>
          <w:between w:val="nil"/>
        </w:pBdr>
        <w:spacing w:before="240" w:after="60"/>
        <w:ind w:left="426"/>
      </w:pPr>
      <w:r>
        <w:rPr>
          <w:rFonts w:eastAsia="Trebuchet MS" w:cs="Trebuchet MS"/>
          <w:b/>
          <w:color w:val="000000"/>
        </w:rPr>
        <w:lastRenderedPageBreak/>
        <w:t>Odgłosy nienaturalnie głośno pracujących silników</w:t>
      </w:r>
      <w:r>
        <w:rPr>
          <w:rFonts w:eastAsia="Trebuchet MS" w:cs="Trebuchet MS"/>
          <w:color w:val="000000"/>
        </w:rPr>
        <w:t xml:space="preserve"> — Ustawione przez użytkownika parametry prędkości druku mogą zostać przeszacowane w górę, zmuszając silniki drukarki do nadmiernego wysiłku. Przegrzewające się silniki mogą generować niestandardowe odgłosy pracy, a w skrajnych przypadkach może to wpływać na precyzję ich ruchów odbijającą się niekorzystnie na wyglądzie powstającego modelu. Nadmiernemu obciążeniu silników należy przeciwdziałać zmniejszając prędkość druku.</w:t>
      </w:r>
    </w:p>
    <w:p w14:paraId="0CB0021D" w14:textId="77777777" w:rsidR="00A97F10" w:rsidRDefault="00A97F10" w:rsidP="002D6494">
      <w:pPr>
        <w:numPr>
          <w:ilvl w:val="0"/>
          <w:numId w:val="9"/>
        </w:numPr>
        <w:pBdr>
          <w:top w:val="nil"/>
          <w:left w:val="nil"/>
          <w:bottom w:val="nil"/>
          <w:right w:val="nil"/>
          <w:between w:val="nil"/>
        </w:pBdr>
        <w:spacing w:before="240" w:after="60"/>
        <w:ind w:left="426"/>
      </w:pPr>
      <w:r>
        <w:rPr>
          <w:rFonts w:eastAsia="Trebuchet MS" w:cs="Trebuchet MS"/>
          <w:b/>
          <w:color w:val="000000"/>
        </w:rPr>
        <w:t xml:space="preserve">Niestandardowa praca wiatraczka przy </w:t>
      </w:r>
      <w:proofErr w:type="spellStart"/>
      <w:r>
        <w:rPr>
          <w:rFonts w:eastAsia="Trebuchet MS" w:cs="Trebuchet MS"/>
          <w:b/>
          <w:color w:val="000000"/>
        </w:rPr>
        <w:t>ekstruderze</w:t>
      </w:r>
      <w:proofErr w:type="spellEnd"/>
      <w:r>
        <w:rPr>
          <w:rFonts w:eastAsia="Trebuchet MS" w:cs="Trebuchet MS"/>
          <w:color w:val="000000"/>
        </w:rPr>
        <w:t xml:space="preserve"> — </w:t>
      </w:r>
      <w:proofErr w:type="spellStart"/>
      <w:r>
        <w:rPr>
          <w:rFonts w:eastAsia="Trebuchet MS" w:cs="Trebuchet MS"/>
          <w:color w:val="000000"/>
        </w:rPr>
        <w:t>Ekstruder</w:t>
      </w:r>
      <w:proofErr w:type="spellEnd"/>
      <w:r>
        <w:rPr>
          <w:rFonts w:eastAsia="Trebuchet MS" w:cs="Trebuchet MS"/>
          <w:color w:val="000000"/>
        </w:rPr>
        <w:t xml:space="preserve"> większości drukarek 3D wyposażony jest w wentylator, za pomocą którego generowany jest nawiew skierowany na wytłaczany z dyszy </w:t>
      </w:r>
      <w:proofErr w:type="spellStart"/>
      <w:r>
        <w:rPr>
          <w:rFonts w:eastAsia="Trebuchet MS" w:cs="Trebuchet MS"/>
          <w:color w:val="000000"/>
        </w:rPr>
        <w:t>filament</w:t>
      </w:r>
      <w:proofErr w:type="spellEnd"/>
      <w:r>
        <w:rPr>
          <w:rFonts w:eastAsia="Trebuchet MS" w:cs="Trebuchet MS"/>
          <w:color w:val="000000"/>
        </w:rPr>
        <w:t xml:space="preserve">. Struga powietrza pozwala szybko wychładzać materiał i prowadzić do jego sprawniejszego zastygania. Umiejscowienie wiatraczka sprawia jednak, że łopaty </w:t>
      </w:r>
      <w:proofErr w:type="spellStart"/>
      <w:r>
        <w:rPr>
          <w:rFonts w:eastAsia="Trebuchet MS" w:cs="Trebuchet MS"/>
          <w:color w:val="000000"/>
        </w:rPr>
        <w:t>wirniczka</w:t>
      </w:r>
      <w:proofErr w:type="spellEnd"/>
      <w:r>
        <w:rPr>
          <w:rFonts w:eastAsia="Trebuchet MS" w:cs="Trebuchet MS"/>
          <w:color w:val="000000"/>
        </w:rPr>
        <w:t xml:space="preserve"> narażone są na fizyczny kontakt np. z resztkami </w:t>
      </w:r>
      <w:proofErr w:type="spellStart"/>
      <w:r>
        <w:rPr>
          <w:rFonts w:eastAsia="Trebuchet MS" w:cs="Trebuchet MS"/>
          <w:color w:val="000000"/>
        </w:rPr>
        <w:t>filamentu</w:t>
      </w:r>
      <w:proofErr w:type="spellEnd"/>
      <w:r>
        <w:rPr>
          <w:rFonts w:eastAsia="Trebuchet MS" w:cs="Trebuchet MS"/>
          <w:color w:val="000000"/>
        </w:rPr>
        <w:t xml:space="preserve"> lub kurzem. Zabrudzenia prowadzą często do generowania przez wiatraczek nadmiernego hałasu, a zignorowanie problemu może spowodować trwałe uszkodzenie wiatraczka. Wentylator ten powinien być regularnie czyszczony. </w:t>
      </w:r>
    </w:p>
    <w:p w14:paraId="574DBE98" w14:textId="77777777" w:rsidR="00A97F10" w:rsidRDefault="00A97F10" w:rsidP="00A97F10">
      <w:pPr>
        <w:spacing w:before="0" w:after="160" w:line="259" w:lineRule="auto"/>
      </w:pPr>
      <w:r>
        <w:br w:type="page"/>
      </w:r>
    </w:p>
    <w:p w14:paraId="5C959F90" w14:textId="77777777" w:rsidR="00A97F10" w:rsidRDefault="00A97F10" w:rsidP="00564CE8">
      <w:pPr>
        <w:pStyle w:val="Nagwek2"/>
        <w:numPr>
          <w:ilvl w:val="0"/>
          <w:numId w:val="14"/>
        </w:numPr>
        <w:spacing w:before="0" w:after="0"/>
        <w:ind w:left="567" w:hanging="207"/>
      </w:pPr>
      <w:bookmarkStart w:id="81" w:name="_heading=h.3fwokq0" w:colFirst="0" w:colLast="0"/>
      <w:bookmarkStart w:id="82" w:name="_Toc162088759"/>
      <w:bookmarkEnd w:id="81"/>
      <w:r>
        <w:lastRenderedPageBreak/>
        <w:t>Zdejmowanie wydruku ze stołu roboczego</w:t>
      </w:r>
      <w:bookmarkEnd w:id="82"/>
    </w:p>
    <w:p w14:paraId="5F5A6D95" w14:textId="131FB600" w:rsidR="00A97F10" w:rsidRPr="005D79CD" w:rsidRDefault="00A97F10" w:rsidP="005D79CD">
      <w:r>
        <w:t xml:space="preserve">Chcąc wykonać wydruk na drukarce typu FDM, najpierw musimy dołożyć starań, aby wydruk przykleił się do stołu roboczego wystarczająco trwale, co zapobiegnie jego odklejaniu </w:t>
      </w:r>
      <w:r w:rsidRPr="005D79CD">
        <w:t>się podczas wydruku. Gdy wydruk zostanie zakończony niezbędne jest zdjęcie wydruku</w:t>
      </w:r>
      <w:r w:rsidR="005D79CD" w:rsidRPr="005D79CD">
        <w:t xml:space="preserve"> z </w:t>
      </w:r>
      <w:r w:rsidRPr="005D79CD">
        <w:t>powierzchni stołu</w:t>
      </w:r>
      <w:r w:rsidR="005D79CD" w:rsidRPr="005D79CD">
        <w:t xml:space="preserve"> w </w:t>
      </w:r>
      <w:r w:rsidRPr="005D79CD">
        <w:t>sposób bezpieczny dla samego wydruku jak</w:t>
      </w:r>
      <w:r w:rsidR="005D79CD" w:rsidRPr="005D79CD">
        <w:t xml:space="preserve"> i </w:t>
      </w:r>
      <w:r w:rsidRPr="005D79CD">
        <w:t>dla powierzchni stołu.</w:t>
      </w:r>
    </w:p>
    <w:p w14:paraId="2B2AE2B1" w14:textId="0D2B7A00" w:rsidR="00A97F10" w:rsidRDefault="00A97F10" w:rsidP="005D79CD">
      <w:r w:rsidRPr="005D79CD">
        <w:t>Zdjęcie wydruku</w:t>
      </w:r>
      <w:r>
        <w:t xml:space="preserve"> zawsze musi być wykonane umiejętnie,</w:t>
      </w:r>
      <w:r w:rsidR="005D79CD">
        <w:t xml:space="preserve"> w </w:t>
      </w:r>
      <w:r>
        <w:t>sposób dostosowany do rodzaju stołu roboczego.</w:t>
      </w:r>
    </w:p>
    <w:p w14:paraId="274779EB" w14:textId="77777777" w:rsidR="00A97F10" w:rsidRDefault="00A97F10" w:rsidP="00A97F10">
      <w:pPr>
        <w:spacing w:before="0" w:after="160" w:line="259" w:lineRule="auto"/>
      </w:pPr>
    </w:p>
    <w:p w14:paraId="1691B267" w14:textId="77777777" w:rsidR="002D6494" w:rsidRPr="002D6494" w:rsidRDefault="002D6494" w:rsidP="002D6494">
      <w:pPr>
        <w:pStyle w:val="Akapitzlist"/>
        <w:keepNext/>
        <w:keepLines/>
        <w:numPr>
          <w:ilvl w:val="0"/>
          <w:numId w:val="19"/>
        </w:numPr>
        <w:tabs>
          <w:tab w:val="left" w:pos="567"/>
        </w:tabs>
        <w:spacing w:before="0" w:after="0" w:line="300" w:lineRule="auto"/>
        <w:outlineLvl w:val="3"/>
        <w:rPr>
          <w:b/>
          <w:bCs/>
          <w:vanish/>
          <w:sz w:val="28"/>
          <w:szCs w:val="28"/>
        </w:rPr>
      </w:pPr>
    </w:p>
    <w:p w14:paraId="7C1CE922" w14:textId="16535933" w:rsidR="00A97F10" w:rsidRDefault="00A97F10" w:rsidP="002D6494">
      <w:pPr>
        <w:pStyle w:val="Nagwek4"/>
      </w:pPr>
      <w:r>
        <w:t xml:space="preserve">Sztywna powierzchnia stołu </w:t>
      </w:r>
    </w:p>
    <w:p w14:paraId="7C28C977" w14:textId="77777777" w:rsidR="00A97F10" w:rsidRDefault="00A97F10" w:rsidP="005D79CD">
      <w:r>
        <w:t>Gdy powierzchnia stołu roboczego drukarki 3D ma formę sztywną, czyli ma postać szyby lub lustra, zdjęcie wydruku wymaga użycia siły mechanicznej skierowanej na połączenie wydruku ze stołem.</w:t>
      </w:r>
    </w:p>
    <w:p w14:paraId="43C5CDD8" w14:textId="77777777" w:rsidR="00A97F10" w:rsidRDefault="00A97F10" w:rsidP="00A97F10">
      <w:pPr>
        <w:spacing w:before="0" w:after="160" w:line="259" w:lineRule="auto"/>
      </w:pPr>
    </w:p>
    <w:p w14:paraId="128C4961" w14:textId="77777777" w:rsidR="00B52810" w:rsidRPr="00B52810" w:rsidRDefault="00B52810" w:rsidP="00B52810">
      <w:pPr>
        <w:pStyle w:val="Akapitzlist"/>
        <w:numPr>
          <w:ilvl w:val="0"/>
          <w:numId w:val="10"/>
        </w:numPr>
        <w:tabs>
          <w:tab w:val="left" w:pos="709"/>
          <w:tab w:val="left" w:pos="851"/>
          <w:tab w:val="left" w:pos="993"/>
          <w:tab w:val="left" w:pos="1134"/>
        </w:tabs>
        <w:spacing w:before="0" w:after="160" w:line="259" w:lineRule="auto"/>
        <w:outlineLvl w:val="4"/>
        <w:rPr>
          <w:b/>
          <w:bCs/>
          <w:vanish/>
        </w:rPr>
      </w:pPr>
    </w:p>
    <w:p w14:paraId="17642224" w14:textId="77777777" w:rsidR="00B52810" w:rsidRPr="00B52810" w:rsidRDefault="00B52810" w:rsidP="00B52810">
      <w:pPr>
        <w:pStyle w:val="Akapitzlist"/>
        <w:numPr>
          <w:ilvl w:val="0"/>
          <w:numId w:val="10"/>
        </w:numPr>
        <w:tabs>
          <w:tab w:val="left" w:pos="709"/>
          <w:tab w:val="left" w:pos="851"/>
          <w:tab w:val="left" w:pos="993"/>
          <w:tab w:val="left" w:pos="1134"/>
        </w:tabs>
        <w:spacing w:before="0" w:after="160" w:line="259" w:lineRule="auto"/>
        <w:outlineLvl w:val="4"/>
        <w:rPr>
          <w:b/>
          <w:bCs/>
          <w:vanish/>
        </w:rPr>
      </w:pPr>
    </w:p>
    <w:p w14:paraId="47C7113A" w14:textId="77777777" w:rsidR="00B52810" w:rsidRPr="00B52810" w:rsidRDefault="00B52810" w:rsidP="00B52810">
      <w:pPr>
        <w:pStyle w:val="Akapitzlist"/>
        <w:numPr>
          <w:ilvl w:val="1"/>
          <w:numId w:val="10"/>
        </w:numPr>
        <w:tabs>
          <w:tab w:val="left" w:pos="709"/>
          <w:tab w:val="left" w:pos="851"/>
          <w:tab w:val="left" w:pos="993"/>
          <w:tab w:val="left" w:pos="1134"/>
        </w:tabs>
        <w:spacing w:before="0" w:after="160" w:line="259" w:lineRule="auto"/>
        <w:outlineLvl w:val="4"/>
        <w:rPr>
          <w:b/>
          <w:bCs/>
          <w:vanish/>
        </w:rPr>
      </w:pPr>
    </w:p>
    <w:p w14:paraId="1676BBCD" w14:textId="777E6A75" w:rsidR="00A97F10" w:rsidRPr="00B52810" w:rsidRDefault="00A97F10" w:rsidP="00B52810">
      <w:pPr>
        <w:pStyle w:val="Nagwek5"/>
      </w:pPr>
      <w:r w:rsidRPr="00B52810">
        <w:t xml:space="preserve">Umiejętne oderwanie wydruku </w:t>
      </w:r>
    </w:p>
    <w:p w14:paraId="640F6343" w14:textId="515E3E99" w:rsidR="00A97F10" w:rsidRDefault="00A97F10" w:rsidP="005D79CD">
      <w:r>
        <w:t>Najprostszym sposobem jest ostrożne chwycenie modelu</w:t>
      </w:r>
      <w:r w:rsidR="005D79CD">
        <w:t xml:space="preserve"> i </w:t>
      </w:r>
      <w:r>
        <w:t>próba jego delikatnego usunięcia</w:t>
      </w:r>
      <w:r w:rsidR="005D79CD">
        <w:t xml:space="preserve"> z </w:t>
      </w:r>
      <w:r>
        <w:t>platformy. Pomocne może być chwycenie wydruku</w:t>
      </w:r>
      <w:r w:rsidR="005D79CD">
        <w:t xml:space="preserve"> i </w:t>
      </w:r>
      <w:r>
        <w:t>jego umiejętne skręcanie</w:t>
      </w:r>
      <w:r w:rsidR="005D79CD">
        <w:t xml:space="preserve"> i </w:t>
      </w:r>
      <w:r>
        <w:t>obracanie, aby wydruk się odczepił.</w:t>
      </w:r>
    </w:p>
    <w:p w14:paraId="3D5FFF98" w14:textId="5CA277F8" w:rsidR="00A97F10" w:rsidRDefault="00A97F10" w:rsidP="005D79CD">
      <w:r>
        <w:t>Gdy to nie pomaga,</w:t>
      </w:r>
      <w:r w:rsidR="005D79CD">
        <w:t xml:space="preserve"> a </w:t>
      </w:r>
      <w:r>
        <w:t>wydruk ma solidną konstrukcję można zastosować większą siłę.</w:t>
      </w:r>
      <w:r w:rsidR="005D79CD">
        <w:t xml:space="preserve"> W </w:t>
      </w:r>
      <w:r>
        <w:t>niektórych przypadkach można użyć gumowego młotka. Wówczas należy wyjąć powierzchnię stołu wraz</w:t>
      </w:r>
      <w:r w:rsidR="005D79CD">
        <w:t xml:space="preserve"> z </w:t>
      </w:r>
      <w:r>
        <w:t>wydrukiem</w:t>
      </w:r>
      <w:r w:rsidR="005D79CD">
        <w:t xml:space="preserve"> z </w:t>
      </w:r>
      <w:r>
        <w:t>drukarki,</w:t>
      </w:r>
      <w:r w:rsidR="005D79CD">
        <w:t xml:space="preserve"> a </w:t>
      </w:r>
      <w:r>
        <w:t>następnie ostrożnie uderzać bok wydruku gumowym młotkiem. Ważne jest, aby robić to delikatnie, unikając uszkodzenia zarówno wydruku, jak</w:t>
      </w:r>
      <w:r w:rsidR="005D79CD">
        <w:t xml:space="preserve"> i </w:t>
      </w:r>
      <w:r>
        <w:t>samej platformy.</w:t>
      </w:r>
    </w:p>
    <w:p w14:paraId="26DD4688" w14:textId="77777777" w:rsidR="00A97F10" w:rsidRDefault="00A97F10" w:rsidP="00A97F10">
      <w:pPr>
        <w:spacing w:before="0" w:after="160" w:line="259" w:lineRule="auto"/>
      </w:pPr>
    </w:p>
    <w:p w14:paraId="11E7A0DB" w14:textId="07F0E3A9" w:rsidR="00A97F10" w:rsidRDefault="00A97F10" w:rsidP="00B52810">
      <w:pPr>
        <w:pStyle w:val="Nagwek5"/>
      </w:pPr>
      <w:r>
        <w:t>Podważenie szczeliny</w:t>
      </w:r>
    </w:p>
    <w:p w14:paraId="7E12B60A" w14:textId="3F3A71AA" w:rsidR="00A97F10" w:rsidRDefault="00A97F10" w:rsidP="005D79CD">
      <w:r>
        <w:t>Jeśli pomiędzy wydrukiem</w:t>
      </w:r>
      <w:r w:rsidR="005D79CD">
        <w:t xml:space="preserve"> a </w:t>
      </w:r>
      <w:r>
        <w:t>platformą wydruku istnieje choćby drobna szczelina można użyć ostrego, płaskiego narzędzia, które po wsunięciu powiększy szczelinę doprowadzając do pęknięcia połączenia wydruku ze stołem</w:t>
      </w:r>
      <w:r w:rsidR="005D79CD">
        <w:t xml:space="preserve"> i </w:t>
      </w:r>
      <w:r>
        <w:t xml:space="preserve">łatwe jego zdjęcie. Jako narzędzia można użyć szpachelek, ostrzy noża lub żyletki (z odpowiednim </w:t>
      </w:r>
      <w:r>
        <w:lastRenderedPageBreak/>
        <w:t>uchwytem). Zawsze należy jednak zachować szczególną ostrożność, aby nie uszkodzić powierzchni roboczej - każde zarysowanie będzie odciskać się na</w:t>
      </w:r>
      <w:r w:rsidR="00A22CD0">
        <w:t> </w:t>
      </w:r>
      <w:r>
        <w:t>kolejnych wydrukach, oraz będzie osłabiać przyczepność wydruku. Najbezpieczniejsze będzie użycie np. zaostrzonej karty kredytowej lub noży ceramicznych.</w:t>
      </w:r>
    </w:p>
    <w:p w14:paraId="2EDE9E96" w14:textId="77777777" w:rsidR="00A97F10" w:rsidRDefault="00A97F10" w:rsidP="00A97F10">
      <w:pPr>
        <w:spacing w:before="0" w:after="160" w:line="259" w:lineRule="auto"/>
      </w:pPr>
    </w:p>
    <w:p w14:paraId="2D76AB32" w14:textId="6FFE3F0F" w:rsidR="00A97F10" w:rsidRDefault="00A97F10" w:rsidP="00B52810">
      <w:pPr>
        <w:pStyle w:val="Nagwek5"/>
      </w:pPr>
      <w:r>
        <w:t>Użycie nici dentystycznej</w:t>
      </w:r>
    </w:p>
    <w:p w14:paraId="3C927AAD" w14:textId="5AC9C747" w:rsidR="00A97F10" w:rsidRDefault="00A97F10" w:rsidP="005D79CD">
      <w:r>
        <w:t>Do zdjęcia opornych wydruków 3D można wykorzystać nici dentystyczne. Aby zastosować tę metodę, należy wsunąć nić dentystyczną pod krawędź wydruku. Następnie wykonując ruchy przesuwne</w:t>
      </w:r>
      <w:r w:rsidR="005D79CD">
        <w:t xml:space="preserve"> w </w:t>
      </w:r>
      <w:r>
        <w:t>poziomie, przypominające piłowanie, należy poruszać nitką wzdłuż dolnej powierzchni wydruku.</w:t>
      </w:r>
      <w:r w:rsidR="005D79CD">
        <w:t xml:space="preserve"> W </w:t>
      </w:r>
      <w:r>
        <w:t>zależności od tego, jak silnie wydruk jest przytwierdzony do platformy, może być konieczne powtórzenie tego procesu wzdłuż całej krawędzi dolnej części wydruku.</w:t>
      </w:r>
    </w:p>
    <w:p w14:paraId="5A790CB2" w14:textId="2726EA21" w:rsidR="00A97F10" w:rsidRDefault="00A97F10" w:rsidP="005D79CD">
      <w:r>
        <w:t>Korzystając</w:t>
      </w:r>
      <w:r w:rsidR="005D79CD">
        <w:t xml:space="preserve"> z </w:t>
      </w:r>
      <w:r>
        <w:t>tej metody, zazwyczaj unikniemy uszkodzenia powierzchni roboczej, przez co metoda ta jest względnie bezpieczna do stosowania na różnych rodzajach powierzchni stołów drukarki 3D. Nici dentystyczne są łatwo dostępne</w:t>
      </w:r>
      <w:r w:rsidR="005D79CD">
        <w:t xml:space="preserve"> i </w:t>
      </w:r>
      <w:r>
        <w:t>niedrogie, dlatego warto mieć je pod ręką jako pomocne narzędzie do usuwania trudnych do oderwania wydruków.</w:t>
      </w:r>
    </w:p>
    <w:p w14:paraId="70E8FE4C" w14:textId="77777777" w:rsidR="00A97F10" w:rsidRDefault="00A97F10" w:rsidP="00A97F10">
      <w:pPr>
        <w:spacing w:before="0" w:after="160" w:line="259" w:lineRule="auto"/>
      </w:pPr>
    </w:p>
    <w:p w14:paraId="3570B08E" w14:textId="45E0A14C" w:rsidR="00A97F10" w:rsidRDefault="00A97F10" w:rsidP="00B52810">
      <w:pPr>
        <w:pStyle w:val="Nagwek5"/>
      </w:pPr>
      <w:r>
        <w:t>Różnica temperatur</w:t>
      </w:r>
    </w:p>
    <w:p w14:paraId="3F3216AC" w14:textId="0FF03842" w:rsidR="00A97F10" w:rsidRDefault="00A97F10" w:rsidP="005D79CD">
      <w:r>
        <w:t>Nieco bardziej subtelny sposób polega na wykorzystaniu kurczenia się materiału wraz</w:t>
      </w:r>
      <w:r w:rsidR="005D79CD">
        <w:t xml:space="preserve"> z </w:t>
      </w:r>
      <w:r>
        <w:t>temperaturą. Dzięki temu</w:t>
      </w:r>
      <w:r w:rsidR="005D79CD">
        <w:t xml:space="preserve"> w </w:t>
      </w:r>
      <w:r>
        <w:t>połączeniu</w:t>
      </w:r>
      <w:r w:rsidR="005D79CD">
        <w:t xml:space="preserve"> z </w:t>
      </w:r>
      <w:r>
        <w:t>powierzchnią stołu pojawią się mikropęknięcia ułatwiające jego oderwanie.</w:t>
      </w:r>
    </w:p>
    <w:p w14:paraId="7F9C8B37" w14:textId="07E4F0B4" w:rsidR="00A97F10" w:rsidRDefault="00A97F10" w:rsidP="005D79CD">
      <w:r>
        <w:t>Pierwszym krokiem zawsze powinno być odczekanie, aż wydruk</w:t>
      </w:r>
      <w:r w:rsidR="005D79CD">
        <w:t xml:space="preserve"> w </w:t>
      </w:r>
      <w:r>
        <w:t>pełni się ochłodzi - dopiero wtedy należy próbować jego oderwania. Gdy nie będzie to wystarczające można schłodzić wydruk poniżej temperatury pokojowej używając sprężonego powietrza. Schładzać należy tylko wydruk co zwiększy różnicę temperatur między wydrukiem</w:t>
      </w:r>
      <w:r w:rsidR="005D79CD">
        <w:t xml:space="preserve"> a </w:t>
      </w:r>
      <w:r>
        <w:t xml:space="preserve">stołem. </w:t>
      </w:r>
    </w:p>
    <w:p w14:paraId="3395A8CE" w14:textId="37DFACD6" w:rsidR="00A97F10" w:rsidRDefault="00A97F10" w:rsidP="005D79CD">
      <w:r>
        <w:t>Niekiedy pomocne może być schłodzenie platformy wraz</w:t>
      </w:r>
      <w:r w:rsidR="005D79CD">
        <w:t xml:space="preserve"> z </w:t>
      </w:r>
      <w:r>
        <w:t>wydrukiem poprzez ich umieszczenie na ok. pół godziny</w:t>
      </w:r>
      <w:r w:rsidR="005D79CD">
        <w:t xml:space="preserve"> w </w:t>
      </w:r>
      <w:r>
        <w:t>lodówce lub zamrażarce.</w:t>
      </w:r>
    </w:p>
    <w:p w14:paraId="0F79A900" w14:textId="67E6D6F9" w:rsidR="00A97F10" w:rsidRDefault="00A97F10" w:rsidP="005D79CD">
      <w:r>
        <w:lastRenderedPageBreak/>
        <w:t>W przypadku wydruków delikatnych</w:t>
      </w:r>
      <w:r w:rsidR="005D79CD">
        <w:t xml:space="preserve"> i </w:t>
      </w:r>
      <w:r>
        <w:t>potencjalnie mogących ulec łatwemu połamaniu podczas ściągania, warto spróbować także metody odwrotnej niż powyższa,</w:t>
      </w:r>
      <w:r w:rsidR="005D79CD">
        <w:t xml:space="preserve"> a </w:t>
      </w:r>
      <w:r>
        <w:t>mianowicie podgrzania stołu roboczego. Przy stosowaniu PLA, stół rozgrzany do temperatury ok. 60 °C sprawi, iż podstawa wydruku zacznie być lekko plastyczna,</w:t>
      </w:r>
      <w:r w:rsidR="005D79CD">
        <w:t xml:space="preserve"> a </w:t>
      </w:r>
      <w:r>
        <w:t>to pozwoli np. unieść krawędź wydruku</w:t>
      </w:r>
      <w:r w:rsidR="005D79CD">
        <w:t xml:space="preserve"> i </w:t>
      </w:r>
      <w:r>
        <w:t>stworzyć małą szczelinę pomagającą później oderwać model mechanicznie poprzez podważenie. Nie próbuj jednak zdejmować</w:t>
      </w:r>
      <w:r w:rsidR="005D79CD">
        <w:t xml:space="preserve"> w </w:t>
      </w:r>
      <w:r>
        <w:t>ten sposób wydruków płaskich</w:t>
      </w:r>
      <w:r w:rsidR="005D79CD">
        <w:t xml:space="preserve"> o </w:t>
      </w:r>
      <w:r>
        <w:t>dużej powierzchni, gdyż mogą ulec trwałemu odkształceniu.</w:t>
      </w:r>
    </w:p>
    <w:p w14:paraId="49552763" w14:textId="77777777" w:rsidR="00A97F10" w:rsidRDefault="00A97F10" w:rsidP="00A97F10">
      <w:pPr>
        <w:spacing w:before="0" w:after="160" w:line="259" w:lineRule="auto"/>
      </w:pPr>
    </w:p>
    <w:p w14:paraId="62D4D841" w14:textId="2FF2750C" w:rsidR="00A97F10" w:rsidRPr="00B52810" w:rsidRDefault="00A97F10" w:rsidP="00B52810">
      <w:pPr>
        <w:pStyle w:val="Nagwek5"/>
      </w:pPr>
      <w:r w:rsidRPr="00B52810">
        <w:t>Użycie rozpuszczalnika</w:t>
      </w:r>
    </w:p>
    <w:p w14:paraId="1A7926E8" w14:textId="77777777" w:rsidR="00A97F10" w:rsidRPr="005D79CD" w:rsidRDefault="00A97F10" w:rsidP="005D79CD">
      <w:r>
        <w:t xml:space="preserve">W szczególnych sytuacjach pomocne może być zastosowanie substancji rozpuszczającej, </w:t>
      </w:r>
      <w:r w:rsidRPr="005D79CD">
        <w:t>dobranej do bieżącego wydruku.</w:t>
      </w:r>
    </w:p>
    <w:p w14:paraId="34D65E56" w14:textId="335F00A0" w:rsidR="00A97F10" w:rsidRPr="005D79CD" w:rsidRDefault="00A97F10" w:rsidP="005D79CD">
      <w:r w:rsidRPr="005D79CD">
        <w:t>Jeśli powierzchnia stołu roboczego pokrywana była wcześniej klejem biurowym pomocne będzie użycie ciepłej wody.</w:t>
      </w:r>
      <w:r w:rsidR="005D79CD" w:rsidRPr="005D79CD">
        <w:t xml:space="preserve"> W </w:t>
      </w:r>
      <w:r w:rsidRPr="005D79CD">
        <w:t xml:space="preserve">innych sytuacjach właściwe będzie użycie alkoholu izopropylowego. </w:t>
      </w:r>
    </w:p>
    <w:p w14:paraId="1EEDCABB" w14:textId="3F531A8B" w:rsidR="00A97F10" w:rsidRDefault="00A97F10" w:rsidP="005D79CD">
      <w:r w:rsidRPr="005D79CD">
        <w:t>Wokół krawędzi</w:t>
      </w:r>
      <w:r>
        <w:t xml:space="preserve"> wydruku należy nanieść niewielką ilość rozpuszczalnika. Po</w:t>
      </w:r>
      <w:r w:rsidR="00A22CD0">
        <w:t> </w:t>
      </w:r>
      <w:r>
        <w:t>pewnym czasie należy spróbować zdjąć wydruk umiejętnie używając siły.</w:t>
      </w:r>
    </w:p>
    <w:p w14:paraId="23873855" w14:textId="77777777" w:rsidR="00A97F10" w:rsidRDefault="00A97F10" w:rsidP="00A97F10">
      <w:pPr>
        <w:spacing w:before="0" w:after="160" w:line="259" w:lineRule="auto"/>
      </w:pPr>
      <w:r>
        <w:t xml:space="preserve"> </w:t>
      </w:r>
    </w:p>
    <w:p w14:paraId="1588EAE6" w14:textId="7D7350F6" w:rsidR="00A97F10" w:rsidRPr="00B52810" w:rsidRDefault="00A97F10" w:rsidP="002D6494">
      <w:pPr>
        <w:pStyle w:val="Nagwek4"/>
      </w:pPr>
      <w:r w:rsidRPr="00B52810">
        <w:t>Elastyczna powierzchnia robocza</w:t>
      </w:r>
    </w:p>
    <w:p w14:paraId="40A8411D" w14:textId="564538FF" w:rsidR="00A97F10" w:rsidRPr="005D79CD" w:rsidRDefault="00A97F10" w:rsidP="005D79CD">
      <w:r>
        <w:t>Najbardziej wygodne do zdejmowania wydruków jest używanie elastycznej powierzchni roboczej. Ma ona postać zdejmowanej płyty, która ma możliwość odginania się. Obecnie jest to najczęściej stosowane rozwiązanie</w:t>
      </w:r>
      <w:r w:rsidR="005D79CD">
        <w:t xml:space="preserve"> w </w:t>
      </w:r>
      <w:r>
        <w:t xml:space="preserve">drukarkach 3D typu FDM. </w:t>
      </w:r>
      <w:r w:rsidRPr="005D79CD">
        <w:t xml:space="preserve">Zdejmowane płyty mogą mieć różny rodzaj powierzchni, zależnie od tego, jaki materiał wydruku chcemy zastosować. </w:t>
      </w:r>
    </w:p>
    <w:p w14:paraId="11D6BAEC" w14:textId="6B705011" w:rsidR="00A97F10" w:rsidRDefault="00A97F10" w:rsidP="005D79CD">
      <w:bookmarkStart w:id="83" w:name="_heading=h.1v1yuxt" w:colFirst="0" w:colLast="0"/>
      <w:bookmarkEnd w:id="83"/>
      <w:r w:rsidRPr="005D79CD">
        <w:t>Elastyczna płyta robocza umożliwia łatwe usuwanie wydruków poprzez zgięcie lub delikatne wyginanie</w:t>
      </w:r>
      <w:r>
        <w:t xml:space="preserve"> powierzchni, co ułatwia oddzielenie modelu od stołu drukarki. Dzięki elastyczności platformy można także uniknąć problemów</w:t>
      </w:r>
      <w:r w:rsidR="005D79CD">
        <w:t xml:space="preserve"> z </w:t>
      </w:r>
      <w:r>
        <w:t xml:space="preserve">uszkodzeniem modelu podczas usuwania. </w:t>
      </w:r>
    </w:p>
    <w:p w14:paraId="75CDAADA" w14:textId="77777777" w:rsidR="00A97F10" w:rsidRDefault="00A97F10" w:rsidP="00A97F10">
      <w:pPr>
        <w:spacing w:before="0" w:after="160" w:line="259" w:lineRule="auto"/>
      </w:pPr>
    </w:p>
    <w:p w14:paraId="6E205318"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426" w:right="425"/>
        <w:rPr>
          <w:rFonts w:eastAsia="Trebuchet MS" w:cs="Trebuchet MS"/>
          <w:color w:val="000000"/>
        </w:rPr>
      </w:pPr>
      <w:r>
        <w:rPr>
          <w:rFonts w:eastAsia="Trebuchet MS" w:cs="Trebuchet MS"/>
          <w:color w:val="000000"/>
        </w:rPr>
        <w:lastRenderedPageBreak/>
        <w:t xml:space="preserve">Zdejmując wydruk należy uważać, aby nie uszkodzić ani stołu ani wydrukowanego modelu. </w:t>
      </w:r>
    </w:p>
    <w:p w14:paraId="6920C11E"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426" w:right="425"/>
        <w:rPr>
          <w:rFonts w:eastAsia="Trebuchet MS" w:cs="Trebuchet MS"/>
          <w:color w:val="000000"/>
        </w:rPr>
      </w:pPr>
      <w:r>
        <w:rPr>
          <w:rFonts w:eastAsia="Trebuchet MS" w:cs="Trebuchet MS"/>
          <w:b/>
          <w:color w:val="000000"/>
        </w:rPr>
        <w:t>Jeśli drukarka ma elastyczną powierzchnię roboczą</w:t>
      </w:r>
      <w:r>
        <w:rPr>
          <w:rFonts w:eastAsia="Trebuchet MS" w:cs="Trebuchet MS"/>
          <w:color w:val="000000"/>
        </w:rPr>
        <w:t xml:space="preserve"> możliwe jest łatwe i bezpieczne zdjęcie wydruku poprzez zgięcie lub delikatne wyginanie powierzchni.</w:t>
      </w:r>
    </w:p>
    <w:p w14:paraId="289D906A"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426" w:right="425"/>
        <w:rPr>
          <w:rFonts w:eastAsia="Trebuchet MS" w:cs="Trebuchet MS"/>
          <w:color w:val="000000"/>
        </w:rPr>
      </w:pPr>
      <w:r>
        <w:rPr>
          <w:rFonts w:eastAsia="Trebuchet MS" w:cs="Trebuchet MS"/>
          <w:b/>
          <w:color w:val="000000"/>
        </w:rPr>
        <w:t>Jeśli drukarka posiada sztywną powierzchnię roboczą</w:t>
      </w:r>
      <w:r>
        <w:rPr>
          <w:rFonts w:eastAsia="Trebuchet MS" w:cs="Trebuchet MS"/>
          <w:color w:val="000000"/>
        </w:rPr>
        <w:t xml:space="preserve"> zdjęcie wydruku wymaga większej uwagi:  </w:t>
      </w:r>
    </w:p>
    <w:p w14:paraId="3FB9F74B" w14:textId="3752FF6E"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700" w:right="425" w:hanging="274"/>
        <w:rPr>
          <w:rFonts w:eastAsia="Trebuchet MS" w:cs="Trebuchet MS"/>
          <w:color w:val="000000"/>
        </w:rPr>
      </w:pPr>
      <w:r>
        <w:rPr>
          <w:rFonts w:ascii="Wingdings" w:eastAsia="Wingdings" w:hAnsi="Wingdings" w:cs="Wingdings"/>
          <w:b/>
          <w:color w:val="000000"/>
        </w:rPr>
        <w:sym w:font="Wingdings" w:char="F06C"/>
      </w:r>
      <w:r w:rsidR="00A97F10">
        <w:rPr>
          <w:rFonts w:eastAsia="Trebuchet MS" w:cs="Trebuchet MS"/>
          <w:b/>
          <w:color w:val="000000"/>
        </w:rPr>
        <w:t xml:space="preserve"> Poczekaj </w:t>
      </w:r>
      <w:r w:rsidR="00A97F10">
        <w:rPr>
          <w:rFonts w:eastAsia="Trebuchet MS" w:cs="Trebuchet MS"/>
          <w:color w:val="000000"/>
        </w:rPr>
        <w:t>— zanim rozpoczniesz usuwanie modelu</w:t>
      </w:r>
      <w:r>
        <w:rPr>
          <w:rFonts w:eastAsia="Trebuchet MS" w:cs="Trebuchet MS"/>
          <w:color w:val="000000"/>
        </w:rPr>
        <w:t xml:space="preserve"> z </w:t>
      </w:r>
      <w:r w:rsidR="00A97F10">
        <w:rPr>
          <w:rFonts w:eastAsia="Trebuchet MS" w:cs="Trebuchet MS"/>
          <w:color w:val="000000"/>
        </w:rPr>
        <w:t>platformy roboczej pozwól jej wystygnąć. To znacznie ułatwi cały proces,</w:t>
      </w:r>
      <w:r>
        <w:rPr>
          <w:rFonts w:eastAsia="Trebuchet MS" w:cs="Trebuchet MS"/>
          <w:color w:val="000000"/>
        </w:rPr>
        <w:t xml:space="preserve"> a </w:t>
      </w:r>
      <w:r w:rsidR="00A97F10">
        <w:rPr>
          <w:rFonts w:eastAsia="Trebuchet MS" w:cs="Trebuchet MS"/>
          <w:color w:val="000000"/>
        </w:rPr>
        <w:t>model będzie mniej podatny na odkształcenia plastyczne. Pamiętaj, że</w:t>
      </w:r>
      <w:r>
        <w:rPr>
          <w:rFonts w:eastAsia="Trebuchet MS" w:cs="Trebuchet MS"/>
          <w:color w:val="000000"/>
        </w:rPr>
        <w:t xml:space="preserve"> w </w:t>
      </w:r>
      <w:r w:rsidR="00A97F10">
        <w:rPr>
          <w:rFonts w:eastAsia="Trebuchet MS" w:cs="Trebuchet MS"/>
          <w:color w:val="000000"/>
        </w:rPr>
        <w:t>momencie zakończenia druku, temperatura stołu nadal jest stosunkowo wysoka (PLA jest plastyczne wciąż przy temperaturze ok. 60°C).</w:t>
      </w:r>
    </w:p>
    <w:p w14:paraId="5C50C858" w14:textId="43F063E6"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700" w:right="425" w:hanging="274"/>
        <w:rPr>
          <w:rFonts w:eastAsia="Trebuchet MS" w:cs="Trebuchet MS"/>
          <w:color w:val="000000"/>
        </w:rPr>
      </w:pPr>
      <w:r>
        <w:rPr>
          <w:rFonts w:ascii="Wingdings" w:eastAsia="Wingdings" w:hAnsi="Wingdings" w:cs="Wingdings"/>
          <w:b/>
          <w:color w:val="000000"/>
        </w:rPr>
        <w:sym w:font="Wingdings" w:char="F06C"/>
      </w:r>
      <w:r w:rsidR="00A97F10">
        <w:rPr>
          <w:rFonts w:eastAsia="Trebuchet MS" w:cs="Trebuchet MS"/>
          <w:b/>
          <w:color w:val="000000"/>
        </w:rPr>
        <w:t xml:space="preserve"> Pociągnij</w:t>
      </w:r>
      <w:r w:rsidR="00A97F10">
        <w:rPr>
          <w:rFonts w:eastAsia="Trebuchet MS" w:cs="Trebuchet MS"/>
          <w:color w:val="000000"/>
        </w:rPr>
        <w:t xml:space="preserve"> — usunięcie modelu przy pomocy umiejętnie użytej siły — możesz spróbować pociągnąć, skręcić lub lekko obrócić wydruk względem powierzchni. To powinno pomóc pod warunkiem, że geometria twojego wydruku nie jest zbyt delikatna (np. elementy ażurowe). </w:t>
      </w:r>
    </w:p>
    <w:p w14:paraId="2222B87B" w14:textId="2F4C7AAF"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700" w:right="425" w:hanging="274"/>
        <w:rPr>
          <w:rFonts w:eastAsia="Trebuchet MS" w:cs="Trebuchet MS"/>
          <w:color w:val="000000"/>
        </w:rPr>
      </w:pPr>
      <w:r>
        <w:rPr>
          <w:rFonts w:ascii="Wingdings" w:eastAsia="Wingdings" w:hAnsi="Wingdings" w:cs="Wingdings"/>
          <w:b/>
          <w:color w:val="000000"/>
        </w:rPr>
        <w:sym w:font="Wingdings" w:char="F06C"/>
      </w:r>
      <w:r w:rsidR="00A97F10">
        <w:rPr>
          <w:rFonts w:eastAsia="Trebuchet MS" w:cs="Trebuchet MS"/>
          <w:b/>
          <w:color w:val="000000"/>
        </w:rPr>
        <w:t xml:space="preserve"> Podważ</w:t>
      </w:r>
      <w:r w:rsidR="00A97F10">
        <w:rPr>
          <w:rFonts w:eastAsia="Trebuchet MS" w:cs="Trebuchet MS"/>
          <w:color w:val="000000"/>
        </w:rPr>
        <w:t xml:space="preserve"> — przy pomocy ostrego, płaskiego narzędzia podważ wydruk. Możesz użyć noża, szpachli malarskiej czy specjalistycznej szpachelki do usuwania wydruków — najlepiej, aby ostrze było jak najcieńsze, aby wsunąć je pod wydruk. Możesz również użyć śrubokręta jako dłuta — wsuń narzędzie</w:t>
      </w:r>
      <w:r>
        <w:rPr>
          <w:rFonts w:eastAsia="Trebuchet MS" w:cs="Trebuchet MS"/>
          <w:color w:val="000000"/>
        </w:rPr>
        <w:t xml:space="preserve"> w </w:t>
      </w:r>
      <w:r w:rsidR="00A97F10">
        <w:rPr>
          <w:rFonts w:eastAsia="Trebuchet MS" w:cs="Trebuchet MS"/>
          <w:color w:val="000000"/>
        </w:rPr>
        <w:t>szczelinę pomiędzy stołem</w:t>
      </w:r>
      <w:r>
        <w:rPr>
          <w:rFonts w:eastAsia="Trebuchet MS" w:cs="Trebuchet MS"/>
          <w:color w:val="000000"/>
        </w:rPr>
        <w:t xml:space="preserve"> a </w:t>
      </w:r>
      <w:r w:rsidR="00A97F10">
        <w:rPr>
          <w:rFonts w:eastAsia="Trebuchet MS" w:cs="Trebuchet MS"/>
          <w:color w:val="000000"/>
        </w:rPr>
        <w:t>wydrukiem</w:t>
      </w:r>
      <w:r>
        <w:rPr>
          <w:rFonts w:eastAsia="Trebuchet MS" w:cs="Trebuchet MS"/>
          <w:color w:val="000000"/>
        </w:rPr>
        <w:t xml:space="preserve"> i </w:t>
      </w:r>
      <w:r w:rsidR="00A97F10">
        <w:rPr>
          <w:rFonts w:eastAsia="Trebuchet MS" w:cs="Trebuchet MS"/>
          <w:color w:val="000000"/>
        </w:rPr>
        <w:t>uderzaj lekko</w:t>
      </w:r>
      <w:r>
        <w:rPr>
          <w:rFonts w:eastAsia="Trebuchet MS" w:cs="Trebuchet MS"/>
          <w:color w:val="000000"/>
        </w:rPr>
        <w:t xml:space="preserve"> w </w:t>
      </w:r>
      <w:r w:rsidR="00A97F10">
        <w:rPr>
          <w:rFonts w:eastAsia="Trebuchet MS" w:cs="Trebuchet MS"/>
          <w:color w:val="000000"/>
        </w:rPr>
        <w:t xml:space="preserve">trzonek. Pamiętaj, aby przez przypadek nie uszkodzić pierwszej warstwy wydruku oraz nie porysować stołu roboczego. </w:t>
      </w:r>
    </w:p>
    <w:p w14:paraId="290BF85D" w14:textId="01787957"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700" w:right="425" w:hanging="274"/>
        <w:rPr>
          <w:rFonts w:eastAsia="Trebuchet MS" w:cs="Trebuchet MS"/>
          <w:color w:val="000000"/>
        </w:rPr>
      </w:pPr>
      <w:r>
        <w:rPr>
          <w:rFonts w:ascii="Wingdings" w:eastAsia="Wingdings" w:hAnsi="Wingdings" w:cs="Wingdings"/>
          <w:b/>
          <w:color w:val="000000"/>
        </w:rPr>
        <w:sym w:font="Wingdings" w:char="F06C"/>
      </w:r>
      <w:r w:rsidR="00A97F10">
        <w:rPr>
          <w:rFonts w:eastAsia="Trebuchet MS" w:cs="Trebuchet MS"/>
          <w:b/>
          <w:color w:val="000000"/>
        </w:rPr>
        <w:t xml:space="preserve"> Rozpuść</w:t>
      </w:r>
      <w:r w:rsidR="00A97F10">
        <w:rPr>
          <w:rFonts w:eastAsia="Trebuchet MS" w:cs="Trebuchet MS"/>
          <w:color w:val="000000"/>
        </w:rPr>
        <w:t xml:space="preserve"> —</w:t>
      </w:r>
      <w:r>
        <w:rPr>
          <w:rFonts w:eastAsia="Trebuchet MS" w:cs="Trebuchet MS"/>
          <w:color w:val="000000"/>
        </w:rPr>
        <w:t xml:space="preserve"> w </w:t>
      </w:r>
      <w:r w:rsidR="00A97F10">
        <w:rPr>
          <w:rFonts w:eastAsia="Trebuchet MS" w:cs="Trebuchet MS"/>
          <w:color w:val="000000"/>
        </w:rPr>
        <w:t>przypadku materiałów syntetycznych możesz eksperymentować</w:t>
      </w:r>
      <w:r>
        <w:rPr>
          <w:rFonts w:eastAsia="Trebuchet MS" w:cs="Trebuchet MS"/>
          <w:color w:val="000000"/>
        </w:rPr>
        <w:t xml:space="preserve"> z </w:t>
      </w:r>
      <w:r w:rsidR="00A97F10">
        <w:rPr>
          <w:rFonts w:eastAsia="Trebuchet MS" w:cs="Trebuchet MS"/>
          <w:color w:val="000000"/>
        </w:rPr>
        <w:t>użyciem rozpuszczalnika. Jeżeli drukujesz</w:t>
      </w:r>
      <w:r>
        <w:rPr>
          <w:rFonts w:eastAsia="Trebuchet MS" w:cs="Trebuchet MS"/>
          <w:color w:val="000000"/>
        </w:rPr>
        <w:t xml:space="preserve"> z </w:t>
      </w:r>
      <w:r w:rsidR="00A97F10">
        <w:rPr>
          <w:rFonts w:eastAsia="Trebuchet MS" w:cs="Trebuchet MS"/>
          <w:color w:val="000000"/>
        </w:rPr>
        <w:t>ABS</w:t>
      </w:r>
      <w:r w:rsidR="00A22CD0">
        <w:rPr>
          <w:rFonts w:eastAsia="Trebuchet MS" w:cs="Trebuchet MS"/>
          <w:color w:val="000000"/>
        </w:rPr>
        <w:t>-</w:t>
      </w:r>
      <w:r w:rsidR="00A97F10">
        <w:rPr>
          <w:rFonts w:eastAsia="Trebuchet MS" w:cs="Trebuchet MS"/>
          <w:color w:val="000000"/>
        </w:rPr>
        <w:t>u możesz spróbować zwilżyć dolną warstwę wydruku acetonem. Jeśli</w:t>
      </w:r>
      <w:r w:rsidR="00A22CD0">
        <w:rPr>
          <w:rFonts w:eastAsia="Trebuchet MS" w:cs="Trebuchet MS"/>
          <w:color w:val="000000"/>
        </w:rPr>
        <w:t> </w:t>
      </w:r>
      <w:r w:rsidR="00A97F10">
        <w:rPr>
          <w:rFonts w:eastAsia="Trebuchet MS" w:cs="Trebuchet MS"/>
          <w:color w:val="000000"/>
        </w:rPr>
        <w:t>używasz klejów —</w:t>
      </w:r>
      <w:r>
        <w:rPr>
          <w:rFonts w:eastAsia="Trebuchet MS" w:cs="Trebuchet MS"/>
          <w:color w:val="000000"/>
        </w:rPr>
        <w:t xml:space="preserve"> w </w:t>
      </w:r>
      <w:r w:rsidR="00A97F10">
        <w:rPr>
          <w:rFonts w:eastAsia="Trebuchet MS" w:cs="Trebuchet MS"/>
          <w:color w:val="000000"/>
        </w:rPr>
        <w:t>sztyfcie lub specjalistycznych, adhezyjnych — użyj wody  (możesz również dodać detergentu).</w:t>
      </w:r>
    </w:p>
    <w:p w14:paraId="4B43CBAB" w14:textId="51FDDC7F"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700" w:right="425" w:hanging="274"/>
        <w:rPr>
          <w:rFonts w:eastAsia="Trebuchet MS" w:cs="Trebuchet MS"/>
          <w:color w:val="000000"/>
        </w:rPr>
      </w:pPr>
      <w:r>
        <w:rPr>
          <w:rFonts w:ascii="Wingdings" w:eastAsia="Wingdings" w:hAnsi="Wingdings" w:cs="Wingdings"/>
          <w:b/>
          <w:color w:val="000000"/>
        </w:rPr>
        <w:sym w:font="Wingdings" w:char="F06C"/>
      </w:r>
      <w:r w:rsidR="00A97F10">
        <w:rPr>
          <w:rFonts w:eastAsia="Trebuchet MS" w:cs="Trebuchet MS"/>
          <w:b/>
          <w:color w:val="000000"/>
        </w:rPr>
        <w:t xml:space="preserve"> Nitkuj</w:t>
      </w:r>
      <w:r w:rsidR="00A97F10">
        <w:rPr>
          <w:rFonts w:eastAsia="Trebuchet MS" w:cs="Trebuchet MS"/>
          <w:color w:val="000000"/>
        </w:rPr>
        <w:t xml:space="preserve"> — użyj nici dentystycznej. Złap oba końca nici</w:t>
      </w:r>
      <w:r>
        <w:rPr>
          <w:rFonts w:eastAsia="Trebuchet MS" w:cs="Trebuchet MS"/>
          <w:color w:val="000000"/>
        </w:rPr>
        <w:t xml:space="preserve"> i </w:t>
      </w:r>
      <w:r w:rsidR="00A97F10">
        <w:rPr>
          <w:rFonts w:eastAsia="Trebuchet MS" w:cs="Trebuchet MS"/>
          <w:color w:val="000000"/>
        </w:rPr>
        <w:t>wsuń napiętą część pomiędzy wydruk</w:t>
      </w:r>
      <w:r>
        <w:rPr>
          <w:rFonts w:eastAsia="Trebuchet MS" w:cs="Trebuchet MS"/>
          <w:color w:val="000000"/>
        </w:rPr>
        <w:t xml:space="preserve"> a </w:t>
      </w:r>
      <w:r w:rsidR="00A97F10">
        <w:rPr>
          <w:rFonts w:eastAsia="Trebuchet MS" w:cs="Trebuchet MS"/>
          <w:color w:val="000000"/>
        </w:rPr>
        <w:t>stół</w:t>
      </w:r>
      <w:r>
        <w:rPr>
          <w:rFonts w:eastAsia="Trebuchet MS" w:cs="Trebuchet MS"/>
          <w:color w:val="000000"/>
        </w:rPr>
        <w:t xml:space="preserve"> i </w:t>
      </w:r>
      <w:r w:rsidR="00A97F10">
        <w:rPr>
          <w:rFonts w:eastAsia="Trebuchet MS" w:cs="Trebuchet MS"/>
          <w:color w:val="000000"/>
        </w:rPr>
        <w:t>stanowczym ruchem pociągnij.</w:t>
      </w:r>
      <w:r>
        <w:rPr>
          <w:rFonts w:eastAsia="Trebuchet MS" w:cs="Trebuchet MS"/>
          <w:color w:val="000000"/>
        </w:rPr>
        <w:t xml:space="preserve"> W </w:t>
      </w:r>
      <w:r w:rsidR="00A97F10">
        <w:rPr>
          <w:rFonts w:eastAsia="Trebuchet MS" w:cs="Trebuchet MS"/>
          <w:color w:val="000000"/>
        </w:rPr>
        <w:t>ten sposób nie uszkodzisz ani stołu, ani wydruku.</w:t>
      </w:r>
    </w:p>
    <w:p w14:paraId="02E94EB2" w14:textId="77777777" w:rsidR="00A97F10" w:rsidRDefault="00A97F10" w:rsidP="00A97F10">
      <w:pPr>
        <w:spacing w:before="0" w:after="160" w:line="259" w:lineRule="auto"/>
      </w:pPr>
    </w:p>
    <w:p w14:paraId="4B7CA189" w14:textId="77777777" w:rsidR="00A97F10" w:rsidRDefault="00A97F10" w:rsidP="00A97F10">
      <w:pPr>
        <w:spacing w:before="0" w:after="160" w:line="259" w:lineRule="auto"/>
      </w:pPr>
    </w:p>
    <w:p w14:paraId="060D3AD8" w14:textId="77777777" w:rsidR="00A97F10" w:rsidRDefault="00A97F10" w:rsidP="00564CE8">
      <w:pPr>
        <w:pStyle w:val="Nagwek2"/>
        <w:numPr>
          <w:ilvl w:val="0"/>
          <w:numId w:val="14"/>
        </w:numPr>
        <w:spacing w:before="0"/>
        <w:ind w:left="567" w:hanging="207"/>
      </w:pPr>
      <w:bookmarkStart w:id="84" w:name="_heading=h.4f1mdlm" w:colFirst="0" w:colLast="0"/>
      <w:bookmarkStart w:id="85" w:name="_Toc162088760"/>
      <w:bookmarkEnd w:id="84"/>
      <w:r>
        <w:lastRenderedPageBreak/>
        <w:t>Drukowanie brajla w orientacji poziomej</w:t>
      </w:r>
      <w:bookmarkEnd w:id="85"/>
    </w:p>
    <w:p w14:paraId="4497200C" w14:textId="77777777" w:rsidR="00A97F10" w:rsidRDefault="00A97F10" w:rsidP="00A97F10">
      <w:r>
        <w:t xml:space="preserve">Tworzenie za pomocą techniki druku 3D (FDM) obiektów zawierających napisy brajlowskie może nastręczać wielu problemów. Spowodowane to jest relatywnie małym rozmiarem punktu brajlowskiego, który zbliża się do granicy możliwości większości popularnych drukarek wykorzystujących tę technologię. Trudnością jest także fakt, iż gotowy wydruk musi spełniać rygorystyczne kryteria wymiarowe i estetyczne, aby był czytelny dotykowo. </w:t>
      </w:r>
    </w:p>
    <w:p w14:paraId="74B5534F"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 W wydruku zawierającym napis brajlowski, niedopuszczalne są wszelkie niedoskonałości jego powierzchni w postaci np. naddatków materiału (ostre zadziory, zniekształcenia obłości punktów, itp.), ponieważ negatywnie wpływa to na odbiór zapisanej informacji. </w:t>
      </w:r>
    </w:p>
    <w:p w14:paraId="6B49ED91"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0E2BB4DC" w14:textId="77777777" w:rsidR="00A97F10" w:rsidRDefault="00A97F10" w:rsidP="00A97F10">
      <w:r>
        <w:t>Istnieje jednak zbiór praktyk, których wdrożenie znacząco zwiększa szanse uzyskania zadowalającego wydruku napisów brajlowskich, przy równoczesnym ograniczeniu konieczności wykonywania późniejszej fizycznej obróbki modelu.</w:t>
      </w:r>
    </w:p>
    <w:p w14:paraId="3DC62607"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Skorzystaj z następujących opcji/ustawień, aby uzyskać maksymalnie udany wydruk znaków brajlowskich:</w:t>
      </w:r>
    </w:p>
    <w:p w14:paraId="75ADA6AB" w14:textId="1A8BEF79"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Nadawaj wysokość pojedynczej warstwy nie większą niż 0,1 mm — możesz eksperymentować z warstwą niższą niż wskazana, ale jej zwiększanie zdeformuje charakterystyczny, obły kształt punktu.</w:t>
      </w:r>
    </w:p>
    <w:p w14:paraId="21DFDCF1" w14:textId="03264625"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Stosuj prędkość druku małych obrysów na poziomie 5 mm/s lub mniejszą — punkt brajlowski z racji swoich niewielkich rozmiarów będzie interpretowany przez oprogramowanie tnące jako obiekt składający się z jedynie bardzo krótkich obrysów. Dlatego też, to ich prędkość druku determinuje precyzję, z jaką drukarka będzie budowała brajlowskie znaki.</w:t>
      </w:r>
    </w:p>
    <w:p w14:paraId="242BD5E8" w14:textId="19CB300A"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Ustawiaj szerokość ekstruzji dla obrysów i obrysów zewnętrznych równą lub nie większą niż 0,4 mm. Niech wszystkie linie składające się na pojedyncze warstwy punktu brajlowskiego będą cieńsze niż stosowane domyślnie 0,45 mm w przypadku drukarek wyposażonych w dysze </w:t>
      </w:r>
      <w:r w:rsidR="00A97F10">
        <w:rPr>
          <w:rFonts w:eastAsia="Trebuchet MS" w:cs="Trebuchet MS"/>
          <w:color w:val="000000"/>
        </w:rPr>
        <w:lastRenderedPageBreak/>
        <w:t>o średnicy 0,4 mm. Pozytywnie wpływa to na precyzję wyrysowania kształtu punktów.</w:t>
      </w:r>
    </w:p>
    <w:p w14:paraId="40B9DC47" w14:textId="21E60B41"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Zmniejsz współczynnik ekstruzji do poziomu 0,98 (w przypadku </w:t>
      </w:r>
      <w:proofErr w:type="spellStart"/>
      <w:r w:rsidR="00A97F10">
        <w:rPr>
          <w:rFonts w:eastAsia="Trebuchet MS" w:cs="Trebuchet MS"/>
          <w:color w:val="000000"/>
        </w:rPr>
        <w:t>filamentów</w:t>
      </w:r>
      <w:proofErr w:type="spellEnd"/>
      <w:r w:rsidR="00A97F10">
        <w:rPr>
          <w:rFonts w:eastAsia="Trebuchet MS" w:cs="Trebuchet MS"/>
          <w:color w:val="000000"/>
        </w:rPr>
        <w:t>, w których standardowo równy jest on 1). Ograniczysz w ten sposób wypływ materiału, co w przypadku niskich warstw i prędkości druku, odbije się korzystnie na jego jakości ograniczając np. błędy retrakcji.</w:t>
      </w:r>
    </w:p>
    <w:p w14:paraId="35447612" w14:textId="725B95C3"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Zmniejsz o 5°C temperaturę dyszy dla obszarów wydruku, w których tworzone są punkty brajlowskie. To również (jak w przypadku obniżenia współczynnika ekstruzji) korzystnie zmniejszy wypływ materiału.</w:t>
      </w:r>
    </w:p>
    <w:p w14:paraId="1E72680F" w14:textId="4EE9B392" w:rsidR="00A97F10" w:rsidRDefault="005D79CD"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Wyłącz funkcję czyszczenia dyszy poprzez gwałtowne unoszenie głowicy po każdym z obrysów (tzw. Z-hop). Jest korzystna w wielu przypadkach, ale przy drukowaniu wielu punktów brajlowskich może powodować zanieczyszczenie ich powierzchni.</w:t>
      </w:r>
    </w:p>
    <w:p w14:paraId="260EC0EC" w14:textId="77777777" w:rsidR="00A97F10" w:rsidRDefault="00A97F10" w:rsidP="00A97F10">
      <w:pPr>
        <w:spacing w:before="0" w:after="160" w:line="259" w:lineRule="auto"/>
      </w:pPr>
      <w:r>
        <w:br w:type="page"/>
      </w:r>
    </w:p>
    <w:p w14:paraId="1F0BDD6D" w14:textId="77777777" w:rsidR="00A97F10" w:rsidRDefault="00A97F10" w:rsidP="00564CE8">
      <w:pPr>
        <w:pStyle w:val="Nagwek2"/>
        <w:numPr>
          <w:ilvl w:val="0"/>
          <w:numId w:val="14"/>
        </w:numPr>
        <w:spacing w:after="0"/>
        <w:ind w:left="567" w:hanging="207"/>
      </w:pPr>
      <w:bookmarkStart w:id="86" w:name="_heading=h.2u6wntf" w:colFirst="0" w:colLast="0"/>
      <w:bookmarkStart w:id="87" w:name="_Toc162088761"/>
      <w:bookmarkEnd w:id="86"/>
      <w:r>
        <w:lastRenderedPageBreak/>
        <w:t>Drukowanie brajla w orientacji pionowej</w:t>
      </w:r>
      <w:bookmarkEnd w:id="87"/>
    </w:p>
    <w:p w14:paraId="253A6136" w14:textId="77777777" w:rsidR="00A97F10" w:rsidRDefault="00A97F10" w:rsidP="00A97F10">
      <w:r>
        <w:t>Jak zostało omówione w powyższym punkcie, drukowanie punktów brajlowskich w technologii FDM jest procesem stosunkowo skomplikowanym i złożonym, zwłaszcza dla użytkowników rozpoczynających zgłębianie tematyki. Istnieje jednak technika, która umożliwia osiąganie wydruków zawierających napisy brajlowskie o niezwykle wysokiej jakości w sposób relatywnie łatwy.</w:t>
      </w:r>
    </w:p>
    <w:p w14:paraId="4BB01A73" w14:textId="77777777" w:rsidR="00A97F10" w:rsidRDefault="00A97F10" w:rsidP="00A97F10">
      <w:r>
        <w:t>Kształt punktu brajlowskiego sprawia, iż jeżeli jest on umiejscowiony na powierzchni prostopadłej względem stołu roboczego drukarki, to zostanie zinterpretowany przez oprogramowanie tnące jako dopuszczalny nawis. Oznacza to, że możliwe jest wydrukowanie napisu brajlowskiego w orientacji pionowej bez stosowania jakichkolwiek struktur podporowych.</w:t>
      </w:r>
    </w:p>
    <w:p w14:paraId="3DF392B5"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Technika drukowania punktów brajlowskich w orientacji pionowej możliwa jest do zastosowania tylko w przypadku modeli, których płaszczyzna je zawierająca będzie zorientowana względem stołu roboczego o  90°. Dlatego też jest to metoda stosowana najczęściej dla nieskomplikowanych geometrycznie modeli, np. tabliczek objaśniających.</w:t>
      </w:r>
    </w:p>
    <w:p w14:paraId="444FF6EE"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Aby wydrukować napis brajlowski w orientacji pionowej zadbaj o:</w:t>
      </w:r>
    </w:p>
    <w:p w14:paraId="4AC0E5BF" w14:textId="7CA69622" w:rsidR="00A97F10" w:rsidRDefault="00220B8F"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Pr>
          <w:rFonts w:eastAsia="Trebuchet MS" w:cs="Trebuchet MS"/>
          <w:b/>
          <w:color w:val="000000"/>
        </w:rPr>
        <w:t>Orientację modelu</w:t>
      </w:r>
      <w:r w:rsidR="00A97F10">
        <w:rPr>
          <w:rFonts w:eastAsia="Trebuchet MS" w:cs="Trebuchet MS"/>
          <w:color w:val="000000"/>
        </w:rPr>
        <w:t xml:space="preserve"> — ustaw obiekt tak, aby płaska powierzchnia pokryta punktami brajlowskimi ustawiona była prostopadle względem stołu roboczego drukarki.</w:t>
      </w:r>
    </w:p>
    <w:p w14:paraId="653AAFB2" w14:textId="63B7EF63" w:rsidR="00A97F10" w:rsidRDefault="00220B8F"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Pr>
          <w:rFonts w:eastAsia="Trebuchet MS" w:cs="Trebuchet MS"/>
          <w:b/>
          <w:color w:val="000000"/>
        </w:rPr>
        <w:t>Wysokość warstwy</w:t>
      </w:r>
      <w:r w:rsidR="00A97F10">
        <w:rPr>
          <w:rFonts w:eastAsia="Trebuchet MS" w:cs="Trebuchet MS"/>
          <w:color w:val="000000"/>
        </w:rPr>
        <w:t xml:space="preserve"> — ustal wysokość warstwy dla modelu, a przynajmniej dla jego części zawierającej punkty brajlowskie, na poziomie 0,075 mm.</w:t>
      </w:r>
    </w:p>
    <w:p w14:paraId="17731B4E" w14:textId="78EF408C" w:rsidR="00A97F10" w:rsidRDefault="00220B8F"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t>
      </w:r>
      <w:r w:rsidR="00A97F10">
        <w:rPr>
          <w:rFonts w:eastAsia="Trebuchet MS" w:cs="Trebuchet MS"/>
          <w:b/>
          <w:color w:val="000000"/>
        </w:rPr>
        <w:t>Prędkość</w:t>
      </w:r>
      <w:r w:rsidR="00A97F10">
        <w:rPr>
          <w:rFonts w:eastAsia="Trebuchet MS" w:cs="Trebuchet MS"/>
          <w:color w:val="000000"/>
        </w:rPr>
        <w:t xml:space="preserve"> — zdefiniuj prędkość druku obrysów z których będzie składała się powierzchnia punktu brajlowskiego na poziomie około 15 mm/s.</w:t>
      </w:r>
    </w:p>
    <w:p w14:paraId="35EB386F" w14:textId="77777777" w:rsidR="00A97F10" w:rsidRDefault="00A97F10" w:rsidP="00A97F10">
      <w:pPr>
        <w:jc w:val="both"/>
      </w:pPr>
    </w:p>
    <w:p w14:paraId="1BE0BD8A" w14:textId="77777777" w:rsidR="00A97F10" w:rsidRDefault="00A97F10" w:rsidP="00A97F10">
      <w:pPr>
        <w:spacing w:before="0" w:after="160" w:line="259" w:lineRule="auto"/>
        <w:rPr>
          <w:b/>
        </w:rPr>
      </w:pPr>
      <w:r>
        <w:br w:type="page"/>
      </w:r>
    </w:p>
    <w:p w14:paraId="17D407FD"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lastRenderedPageBreak/>
        <w:t>Dobra praktyka:</w:t>
      </w:r>
      <w:r>
        <w:rPr>
          <w:rFonts w:eastAsia="Trebuchet MS" w:cs="Trebuchet MS"/>
          <w:color w:val="000000"/>
        </w:rPr>
        <w:t xml:space="preserve"> Tworząc tabliczki z napisami brajlowskimi i chcąc wydrukować je pionowo, ustalaj ich grubość na 0,8 mm. Dzięki temu, przygotowując taki model do druku w oprogramowaniu tnącym, możesz ustawić ilość stosowanych obrysów na 1 i wyłączyć stosowanie wypełnienia. Wydruk tworzony będzie relatywnie szybko przy zachowaniu wystarczającej jego wytrzymałości.</w:t>
      </w:r>
    </w:p>
    <w:p w14:paraId="3C4338DF"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79E9932F"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Cienkie płytki/tabliczki ustawiane pionowo na stole roboczym, mogą mieć tendencję do podwijania się na krawędziach, lub nawet odrywania się od jego powierzchni w trakcie druku. Żeby temu zapobiec możesz:</w:t>
      </w:r>
    </w:p>
    <w:p w14:paraId="10C0598E" w14:textId="5621D963" w:rsidR="00A97F10" w:rsidRDefault="00220B8F"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Stosować niewielkie wypustki na tylnej powierzchni płytek, aby zwiększyć ich powierzchnię styczną ze stołem (patrz grafika 1).</w:t>
      </w:r>
    </w:p>
    <w:p w14:paraId="3E384A38" w14:textId="1492494C" w:rsidR="00A97F10" w:rsidRDefault="00220B8F"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Zwiększyć grubość płytki, aby jej pierwsza drukowana warstwa składała się z większej ilości obrysów.</w:t>
      </w:r>
    </w:p>
    <w:p w14:paraId="10841193" w14:textId="23C70BFE" w:rsidR="00A97F10" w:rsidRDefault="00220B8F"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Włączyć w oprogramowaniu tnącym funkcję generowania </w:t>
      </w:r>
      <w:proofErr w:type="spellStart"/>
      <w:r w:rsidR="00A97F10">
        <w:rPr>
          <w:rFonts w:eastAsia="Trebuchet MS" w:cs="Trebuchet MS"/>
          <w:color w:val="000000"/>
        </w:rPr>
        <w:t>raftu</w:t>
      </w:r>
      <w:proofErr w:type="spellEnd"/>
      <w:r w:rsidR="00A97F10">
        <w:rPr>
          <w:rFonts w:eastAsia="Trebuchet MS" w:cs="Trebuchet MS"/>
          <w:color w:val="000000"/>
        </w:rPr>
        <w:t xml:space="preserve">. Stworzona i wydrukowana w ten sposób pod modelem podstawka bardzo zwiększa prawdopodobieństwo utrzymania się modelu na stole roboczym. Po zakończeniu wydruku, </w:t>
      </w:r>
      <w:proofErr w:type="spellStart"/>
      <w:r w:rsidR="00A97F10">
        <w:rPr>
          <w:rFonts w:eastAsia="Trebuchet MS" w:cs="Trebuchet MS"/>
          <w:color w:val="000000"/>
        </w:rPr>
        <w:t>raft</w:t>
      </w:r>
      <w:proofErr w:type="spellEnd"/>
      <w:r w:rsidR="00A97F10">
        <w:rPr>
          <w:rFonts w:eastAsia="Trebuchet MS" w:cs="Trebuchet MS"/>
          <w:color w:val="000000"/>
        </w:rPr>
        <w:t xml:space="preserve"> należy oderwać od właściwego modelu.</w:t>
      </w:r>
    </w:p>
    <w:p w14:paraId="35A2F5F7" w14:textId="176EA39E" w:rsidR="00A97F10" w:rsidRDefault="00220B8F"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ascii="Wingdings" w:eastAsia="Wingdings" w:hAnsi="Wingdings" w:cs="Wingdings"/>
          <w:color w:val="000000"/>
        </w:rPr>
        <w:sym w:font="Wingdings" w:char="F06C"/>
      </w:r>
      <w:r w:rsidR="00A97F10">
        <w:rPr>
          <w:rFonts w:eastAsia="Trebuchet MS" w:cs="Trebuchet MS"/>
          <w:color w:val="000000"/>
        </w:rPr>
        <w:t xml:space="preserve"> Oczywiście dobrym pomysłem będzie także zastosowanie rozwiązań wskazanych w punkcie 2.</w:t>
      </w:r>
      <w:r>
        <w:rPr>
          <w:rFonts w:eastAsia="Trebuchet MS" w:cs="Trebuchet MS"/>
          <w:color w:val="000000"/>
        </w:rPr>
        <w:t>10</w:t>
      </w:r>
      <w:r w:rsidR="00A97F10">
        <w:rPr>
          <w:rFonts w:eastAsia="Trebuchet MS" w:cs="Trebuchet MS"/>
          <w:color w:val="000000"/>
        </w:rPr>
        <w:t xml:space="preserve"> (Pierwsza warstwa i jej kluczowe znaczenie dla wydruku) niniejszego opracowania.</w:t>
      </w:r>
    </w:p>
    <w:p w14:paraId="47C2DC19" w14:textId="77777777" w:rsidR="00A97F10" w:rsidRDefault="00A97F10" w:rsidP="00A97F10">
      <w:pPr>
        <w:jc w:val="both"/>
      </w:pPr>
    </w:p>
    <w:p w14:paraId="19827CFB" w14:textId="77777777" w:rsidR="00A97F10" w:rsidRDefault="00A97F10" w:rsidP="00A97F10">
      <w:pPr>
        <w:spacing w:after="0"/>
        <w:jc w:val="both"/>
      </w:pPr>
      <w:r>
        <w:rPr>
          <w:noProof/>
        </w:rPr>
        <w:lastRenderedPageBreak/>
        <w:drawing>
          <wp:inline distT="114300" distB="114300" distL="114300" distR="114300" wp14:anchorId="7328B84D" wp14:editId="7C33591B">
            <wp:extent cx="2859235" cy="2496343"/>
            <wp:effectExtent l="19050" t="19050" r="19050" b="19050"/>
            <wp:docPr id="19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2859235" cy="2496343"/>
                    </a:xfrm>
                    <a:prstGeom prst="rect">
                      <a:avLst/>
                    </a:prstGeom>
                    <a:ln w="19050">
                      <a:solidFill>
                        <a:srgbClr val="40618B"/>
                      </a:solidFill>
                      <a:prstDash val="solid"/>
                    </a:ln>
                  </pic:spPr>
                </pic:pic>
              </a:graphicData>
            </a:graphic>
          </wp:inline>
        </w:drawing>
      </w:r>
    </w:p>
    <w:p w14:paraId="3E01711D" w14:textId="77777777" w:rsidR="00A97F10" w:rsidRDefault="00A97F10" w:rsidP="00A97F10">
      <w:pPr>
        <w:spacing w:before="120"/>
        <w:jc w:val="both"/>
        <w:rPr>
          <w:b/>
          <w:sz w:val="20"/>
          <w:szCs w:val="20"/>
        </w:rPr>
      </w:pPr>
      <w:r>
        <w:rPr>
          <w:b/>
          <w:sz w:val="20"/>
          <w:szCs w:val="20"/>
        </w:rPr>
        <w:t>Grafika 1</w:t>
      </w:r>
    </w:p>
    <w:p w14:paraId="585D4DC2" w14:textId="77777777" w:rsidR="00A97F10" w:rsidRDefault="00A97F10" w:rsidP="00A97F10">
      <w:pPr>
        <w:pBdr>
          <w:top w:val="single" w:sz="48" w:space="1" w:color="FFF2EF"/>
          <w:left w:val="single" w:sz="24" w:space="4" w:color="C00000"/>
          <w:bottom w:val="single" w:sz="48" w:space="1" w:color="FFF2EF"/>
          <w:right w:val="single" w:sz="24" w:space="4" w:color="C00000"/>
          <w:between w:val="nil"/>
        </w:pBdr>
        <w:shd w:val="clear" w:color="auto" w:fill="FFF2EF"/>
        <w:spacing w:before="480" w:after="0"/>
        <w:ind w:left="426" w:right="425"/>
        <w:rPr>
          <w:rFonts w:eastAsia="Trebuchet MS" w:cs="Trebuchet MS"/>
          <w:color w:val="000000"/>
        </w:rPr>
      </w:pPr>
      <w:r>
        <w:rPr>
          <w:rFonts w:eastAsia="Trebuchet MS" w:cs="Trebuchet MS"/>
          <w:b/>
          <w:color w:val="000000"/>
        </w:rPr>
        <w:t>Uwaga:</w:t>
      </w:r>
      <w:r>
        <w:rPr>
          <w:rFonts w:eastAsia="Trebuchet MS" w:cs="Trebuchet MS"/>
          <w:color w:val="000000"/>
        </w:rPr>
        <w:t xml:space="preserve"> Wysokość pojedynczego punktu brajlowskiego ustawionego prostopadle względem stołu roboczego nie jest podzielna przez proponowaną powyżej wysokość warstwy druku (0,075 mm). Dlatego też oprogramowanie tnące dzieląc punkt na warstwy, może generować bardzo krótkie, nie połączone z resztą bryły obrysy (zaznaczone na </w:t>
      </w:r>
      <w:r>
        <w:rPr>
          <w:rFonts w:eastAsia="Trebuchet MS" w:cs="Trebuchet MS"/>
          <w:color w:val="0000FF"/>
        </w:rPr>
        <w:t>grafice 2</w:t>
      </w:r>
      <w:r>
        <w:rPr>
          <w:rFonts w:eastAsia="Trebuchet MS" w:cs="Trebuchet MS"/>
          <w:color w:val="000000"/>
        </w:rPr>
        <w:t xml:space="preserve">), pojawiające się tuż nad lub tuż pod punktem. Efekt ten jest wysoce niepożądany i w trakcie wydruku objawia się nieestetycznymi zaciekami lub zanieczyszczeniami modeli. Aby przeciwdziałać temu zjawisku w przypadku aplikacji </w:t>
      </w:r>
      <w:proofErr w:type="spellStart"/>
      <w:r>
        <w:rPr>
          <w:rFonts w:eastAsia="Trebuchet MS" w:cs="Trebuchet MS"/>
          <w:color w:val="000000"/>
        </w:rPr>
        <w:t>PrusaSlicer</w:t>
      </w:r>
      <w:proofErr w:type="spellEnd"/>
      <w:r>
        <w:rPr>
          <w:rFonts w:eastAsia="Trebuchet MS" w:cs="Trebuchet MS"/>
          <w:color w:val="000000"/>
        </w:rPr>
        <w:t xml:space="preserve"> należy wyłączyć funkcję “wykrywania cienkich ścian” lub manipulować wysokością warstwy dla rzędu punktów brajlowskich, w których wystąpią owe krótkie linie. </w:t>
      </w:r>
    </w:p>
    <w:p w14:paraId="0E7CFEB8"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6C449A41" w14:textId="77777777" w:rsidR="00A97F10" w:rsidRDefault="00A97F10" w:rsidP="00A97F10">
      <w:pPr>
        <w:spacing w:after="120"/>
        <w:jc w:val="both"/>
      </w:pPr>
      <w:r>
        <w:rPr>
          <w:noProof/>
        </w:rPr>
        <w:drawing>
          <wp:inline distT="114300" distB="114300" distL="114300" distR="114300" wp14:anchorId="58EE59D1" wp14:editId="4AF88E40">
            <wp:extent cx="2872854" cy="2221760"/>
            <wp:effectExtent l="19050" t="19050" r="19050" b="19050"/>
            <wp:docPr id="19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2872854" cy="2221760"/>
                    </a:xfrm>
                    <a:prstGeom prst="rect">
                      <a:avLst/>
                    </a:prstGeom>
                    <a:ln w="19050">
                      <a:solidFill>
                        <a:srgbClr val="40618B"/>
                      </a:solidFill>
                      <a:prstDash val="solid"/>
                    </a:ln>
                  </pic:spPr>
                </pic:pic>
              </a:graphicData>
            </a:graphic>
          </wp:inline>
        </w:drawing>
      </w:r>
    </w:p>
    <w:p w14:paraId="1EDE9F69" w14:textId="77777777" w:rsidR="00A97F10" w:rsidRDefault="00A97F10" w:rsidP="00A97F10">
      <w:pPr>
        <w:spacing w:before="120"/>
        <w:jc w:val="both"/>
        <w:rPr>
          <w:b/>
          <w:sz w:val="20"/>
          <w:szCs w:val="20"/>
        </w:rPr>
      </w:pPr>
      <w:r>
        <w:rPr>
          <w:b/>
          <w:sz w:val="20"/>
          <w:szCs w:val="20"/>
        </w:rPr>
        <w:t>Grafika 2</w:t>
      </w:r>
    </w:p>
    <w:p w14:paraId="5D9632EB"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lastRenderedPageBreak/>
        <w:t>Dobra praktyka:</w:t>
      </w:r>
      <w:r>
        <w:rPr>
          <w:rFonts w:eastAsia="Trebuchet MS" w:cs="Trebuchet MS"/>
          <w:color w:val="000000"/>
        </w:rPr>
        <w:t xml:space="preserve"> Wyłącz funkcję wykrywania cienkich ścian lub zmieniaj wysokość warstwy dla danego obszaru o 0,001 mm w górę lub w dół, do momentu aż na podglądzie wydruku nie będą widoczne wspomniane powyżej krótkie, oderwane od całości bryły linie. Właściwie przygotowaną do druku tabliczkę brajlowską prezentuje </w:t>
      </w:r>
      <w:r>
        <w:rPr>
          <w:rFonts w:eastAsia="Trebuchet MS" w:cs="Trebuchet MS"/>
          <w:color w:val="0000FF"/>
        </w:rPr>
        <w:t>grafika 3</w:t>
      </w:r>
      <w:r>
        <w:rPr>
          <w:rFonts w:eastAsia="Trebuchet MS" w:cs="Trebuchet MS"/>
          <w:color w:val="000000"/>
        </w:rPr>
        <w:t>.</w:t>
      </w:r>
    </w:p>
    <w:p w14:paraId="662C4EEA"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4CDC5647" w14:textId="77777777" w:rsidR="00A97F10" w:rsidRDefault="00A97F10" w:rsidP="00A97F10">
      <w:pPr>
        <w:spacing w:after="120"/>
      </w:pPr>
      <w:r>
        <w:rPr>
          <w:noProof/>
        </w:rPr>
        <w:drawing>
          <wp:inline distT="114300" distB="114300" distL="114300" distR="114300" wp14:anchorId="3C761999" wp14:editId="19C0CF16">
            <wp:extent cx="3117376" cy="1920402"/>
            <wp:effectExtent l="19050" t="19050" r="19050" b="19050"/>
            <wp:docPr id="19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3117376" cy="1920402"/>
                    </a:xfrm>
                    <a:prstGeom prst="rect">
                      <a:avLst/>
                    </a:prstGeom>
                    <a:ln w="19050">
                      <a:solidFill>
                        <a:srgbClr val="40618B"/>
                      </a:solidFill>
                      <a:prstDash val="solid"/>
                    </a:ln>
                  </pic:spPr>
                </pic:pic>
              </a:graphicData>
            </a:graphic>
          </wp:inline>
        </w:drawing>
      </w:r>
    </w:p>
    <w:p w14:paraId="3BE6B184" w14:textId="77777777" w:rsidR="00A97F10" w:rsidRDefault="00A97F10" w:rsidP="00A97F10">
      <w:pPr>
        <w:spacing w:before="120"/>
        <w:jc w:val="both"/>
        <w:rPr>
          <w:b/>
          <w:sz w:val="20"/>
          <w:szCs w:val="20"/>
        </w:rPr>
      </w:pPr>
      <w:r>
        <w:rPr>
          <w:b/>
          <w:sz w:val="20"/>
          <w:szCs w:val="20"/>
        </w:rPr>
        <w:t>Grafika 3</w:t>
      </w:r>
    </w:p>
    <w:p w14:paraId="1C34F8FC" w14:textId="77777777" w:rsidR="00A97F10" w:rsidRDefault="00A97F10" w:rsidP="00A97F10">
      <w:pPr>
        <w:spacing w:before="0" w:after="160" w:line="259" w:lineRule="auto"/>
      </w:pPr>
      <w:r>
        <w:br w:type="page"/>
      </w:r>
    </w:p>
    <w:p w14:paraId="3740A1D5" w14:textId="77777777" w:rsidR="00A97F10" w:rsidRDefault="00A97F10" w:rsidP="00564CE8">
      <w:pPr>
        <w:pStyle w:val="Nagwek2"/>
        <w:numPr>
          <w:ilvl w:val="0"/>
          <w:numId w:val="14"/>
        </w:numPr>
        <w:spacing w:before="0" w:after="0"/>
        <w:ind w:left="567" w:hanging="207"/>
      </w:pPr>
      <w:bookmarkStart w:id="88" w:name="_heading=h.19c6y18" w:colFirst="0" w:colLast="0"/>
      <w:bookmarkStart w:id="89" w:name="_Toc162088762"/>
      <w:bookmarkEnd w:id="88"/>
      <w:r>
        <w:lastRenderedPageBreak/>
        <w:t>Proces wykańczania wydruku</w:t>
      </w:r>
      <w:bookmarkEnd w:id="89"/>
    </w:p>
    <w:p w14:paraId="458D2A64" w14:textId="271E4BED" w:rsidR="00A97F10" w:rsidRDefault="00A97F10" w:rsidP="00A97F10">
      <w:r>
        <w:t>Nawet jeżeli zakończony proces druku 3D uznamy za udany</w:t>
      </w:r>
      <w:r w:rsidR="005D79CD">
        <w:t xml:space="preserve"> i </w:t>
      </w:r>
      <w:r>
        <w:t>efekt spełnia nasze oczekiwania, bardzo często wydruk wymagał będzie dodatkowej pracy.</w:t>
      </w:r>
    </w:p>
    <w:p w14:paraId="53A01924" w14:textId="0781AF0E" w:rsidR="00A97F10" w:rsidRDefault="00A97F10" w:rsidP="00A97F10">
      <w:r>
        <w:t>Obszary</w:t>
      </w:r>
      <w:r w:rsidR="005D79CD">
        <w:t xml:space="preserve"> w </w:t>
      </w:r>
      <w:r>
        <w:t>których niezbędne jest podjęcie obróbki manualnej modelu:</w:t>
      </w:r>
    </w:p>
    <w:p w14:paraId="1525529A" w14:textId="77777777" w:rsidR="00B52810" w:rsidRDefault="00B52810" w:rsidP="00B52810">
      <w:pPr>
        <w:pStyle w:val="odstep"/>
      </w:pPr>
    </w:p>
    <w:p w14:paraId="2E5D083F" w14:textId="77777777" w:rsidR="00B52810" w:rsidRPr="00B52810" w:rsidRDefault="00B52810" w:rsidP="00B52810">
      <w:pPr>
        <w:pStyle w:val="Akapitzlist"/>
        <w:numPr>
          <w:ilvl w:val="0"/>
          <w:numId w:val="19"/>
        </w:numPr>
        <w:tabs>
          <w:tab w:val="left" w:pos="709"/>
          <w:tab w:val="left" w:pos="851"/>
          <w:tab w:val="left" w:pos="993"/>
        </w:tabs>
        <w:spacing w:before="0" w:after="0" w:line="276" w:lineRule="auto"/>
        <w:jc w:val="both"/>
        <w:outlineLvl w:val="3"/>
        <w:rPr>
          <w:b/>
          <w:bCs/>
          <w:vanish/>
          <w:sz w:val="28"/>
          <w:szCs w:val="28"/>
        </w:rPr>
      </w:pPr>
    </w:p>
    <w:p w14:paraId="4C371D83" w14:textId="77777777" w:rsidR="00B52810" w:rsidRPr="00B52810" w:rsidRDefault="00B52810" w:rsidP="00B52810">
      <w:pPr>
        <w:pStyle w:val="Akapitzlist"/>
        <w:numPr>
          <w:ilvl w:val="0"/>
          <w:numId w:val="19"/>
        </w:numPr>
        <w:tabs>
          <w:tab w:val="left" w:pos="709"/>
          <w:tab w:val="left" w:pos="851"/>
          <w:tab w:val="left" w:pos="993"/>
        </w:tabs>
        <w:spacing w:before="0" w:after="0" w:line="276" w:lineRule="auto"/>
        <w:jc w:val="both"/>
        <w:outlineLvl w:val="3"/>
        <w:rPr>
          <w:b/>
          <w:bCs/>
          <w:vanish/>
          <w:sz w:val="28"/>
          <w:szCs w:val="28"/>
        </w:rPr>
      </w:pPr>
    </w:p>
    <w:p w14:paraId="7578837F" w14:textId="77777777" w:rsidR="00B52810" w:rsidRPr="00B52810" w:rsidRDefault="00B52810" w:rsidP="00B52810">
      <w:pPr>
        <w:pStyle w:val="Akapitzlist"/>
        <w:numPr>
          <w:ilvl w:val="0"/>
          <w:numId w:val="19"/>
        </w:numPr>
        <w:tabs>
          <w:tab w:val="left" w:pos="709"/>
          <w:tab w:val="left" w:pos="851"/>
          <w:tab w:val="left" w:pos="993"/>
        </w:tabs>
        <w:spacing w:before="0" w:after="0" w:line="276" w:lineRule="auto"/>
        <w:jc w:val="both"/>
        <w:outlineLvl w:val="3"/>
        <w:rPr>
          <w:b/>
          <w:bCs/>
          <w:vanish/>
          <w:sz w:val="28"/>
          <w:szCs w:val="28"/>
        </w:rPr>
      </w:pPr>
    </w:p>
    <w:p w14:paraId="2875733B" w14:textId="797415E2" w:rsidR="00B52810" w:rsidRPr="00B52810" w:rsidRDefault="00A97F10" w:rsidP="002D6494">
      <w:pPr>
        <w:pStyle w:val="Nagwek4"/>
        <w:ind w:left="602" w:hanging="86"/>
      </w:pPr>
      <w:r w:rsidRPr="00B52810">
        <w:t>Usuwanie niteczek</w:t>
      </w:r>
      <w:r w:rsidR="005D79CD" w:rsidRPr="00B52810">
        <w:t xml:space="preserve"> i </w:t>
      </w:r>
      <w:r w:rsidRPr="00B52810">
        <w:t xml:space="preserve">niepożądanych nacieków </w:t>
      </w:r>
      <w:proofErr w:type="spellStart"/>
      <w:r w:rsidRPr="00B52810">
        <w:t>filamentu</w:t>
      </w:r>
      <w:proofErr w:type="spellEnd"/>
      <w:r w:rsidR="005D79CD" w:rsidRPr="00B52810">
        <w:t xml:space="preserve"> z </w:t>
      </w:r>
      <w:r w:rsidRPr="00B52810">
        <w:t xml:space="preserve">powierzchni wydruku </w:t>
      </w:r>
    </w:p>
    <w:p w14:paraId="3FF1599D" w14:textId="52E8B0F4" w:rsidR="00A97F10" w:rsidRDefault="00A97F10" w:rsidP="00B52810">
      <w:r>
        <w:t>Dobranie właściwych parametrów temperaturowych</w:t>
      </w:r>
      <w:r w:rsidR="005D79CD">
        <w:t xml:space="preserve"> i </w:t>
      </w:r>
      <w:proofErr w:type="spellStart"/>
      <w:r>
        <w:t>retrakcyjnych</w:t>
      </w:r>
      <w:proofErr w:type="spellEnd"/>
      <w:r>
        <w:t xml:space="preserve"> nie gwarantuje, że na powierzchni modelu nie pozostaną ślady niewielkich, spowodowanych grawitacją wycieków </w:t>
      </w:r>
      <w:proofErr w:type="spellStart"/>
      <w:r>
        <w:t>filamentu</w:t>
      </w:r>
      <w:proofErr w:type="spellEnd"/>
      <w:r>
        <w:t>. Widoczne będą</w:t>
      </w:r>
      <w:r w:rsidR="005D79CD">
        <w:t xml:space="preserve"> w </w:t>
      </w:r>
      <w:r>
        <w:t>postaci małych kropeczek, zastygłych kropelek lub cienkich niteczek. Wszystkie te niedoskonałości wpływają negatywnie na estetykę</w:t>
      </w:r>
      <w:r w:rsidR="005D79CD">
        <w:t xml:space="preserve"> i </w:t>
      </w:r>
      <w:r>
        <w:t>funkcjonalność modelu, należy je usunąć, co</w:t>
      </w:r>
      <w:r w:rsidR="005D79CD">
        <w:t xml:space="preserve"> w </w:t>
      </w:r>
      <w:r>
        <w:t>większości wypadków nie jest trudne przy użyciu prostych narzędzi modelarskich.</w:t>
      </w:r>
    </w:p>
    <w:p w14:paraId="43D96EEF" w14:textId="77777777" w:rsidR="00B52810" w:rsidRDefault="00B52810" w:rsidP="00B52810">
      <w:pPr>
        <w:pStyle w:val="odstep"/>
      </w:pPr>
    </w:p>
    <w:p w14:paraId="2907A637" w14:textId="0EF4CD89" w:rsidR="00A97F10" w:rsidRDefault="00A97F10" w:rsidP="002D6494">
      <w:pPr>
        <w:pStyle w:val="Nagwek4"/>
      </w:pPr>
      <w:r w:rsidRPr="00220B8F">
        <w:t>Usuwanie struktur podporowych</w:t>
      </w:r>
      <w:r w:rsidR="00B52810">
        <w:t xml:space="preserve"> </w:t>
      </w:r>
      <w:r>
        <w:t xml:space="preserve"> </w:t>
      </w:r>
    </w:p>
    <w:p w14:paraId="25805F14" w14:textId="36B29B6F" w:rsidR="00A97F10" w:rsidRDefault="00A97F10" w:rsidP="002D6494">
      <w:pPr>
        <w:numPr>
          <w:ilvl w:val="0"/>
          <w:numId w:val="12"/>
        </w:numPr>
        <w:spacing w:before="180" w:after="0"/>
        <w:ind w:left="426"/>
      </w:pPr>
      <w:r w:rsidRPr="00220B8F">
        <w:rPr>
          <w:b/>
          <w:bCs/>
        </w:rPr>
        <w:t>Mechaniczne</w:t>
      </w:r>
      <w:r>
        <w:t xml:space="preserve"> - Jeżeli wydruk zakładał użycie podpór pod mostami, należy je usunąć</w:t>
      </w:r>
      <w:r w:rsidR="005D79CD">
        <w:t xml:space="preserve"> w </w:t>
      </w:r>
      <w:r>
        <w:t>toku wykańczania modelu. Poprawnie skonfigurowane</w:t>
      </w:r>
      <w:r w:rsidR="005D79CD">
        <w:t xml:space="preserve"> w </w:t>
      </w:r>
      <w:r>
        <w:t>oprogramowaniu tnącym struktury podporowe będą na tyle stabilne aby podtrzymywać nawisy bądź mosty, ale przy tym na tyle delikatne, by można je było łatwo wyłamać</w:t>
      </w:r>
      <w:r w:rsidR="005D79CD">
        <w:t xml:space="preserve"> i </w:t>
      </w:r>
      <w:r>
        <w:t>usunąć</w:t>
      </w:r>
      <w:r w:rsidR="005D79CD">
        <w:t xml:space="preserve"> z </w:t>
      </w:r>
      <w:r>
        <w:t>powierzchni wydruku. Miejsce styku struktur podporowych</w:t>
      </w:r>
      <w:r w:rsidR="005D79CD">
        <w:t xml:space="preserve"> z </w:t>
      </w:r>
      <w:r>
        <w:t xml:space="preserve">modelem (często wyczuwalnie chropowate) może wymagać nieznacznego oszlifowania. </w:t>
      </w:r>
    </w:p>
    <w:p w14:paraId="48CC469A" w14:textId="1AC212DF" w:rsidR="00A97F10" w:rsidRDefault="00A97F10" w:rsidP="002D6494">
      <w:pPr>
        <w:numPr>
          <w:ilvl w:val="0"/>
          <w:numId w:val="12"/>
        </w:numPr>
        <w:spacing w:before="180" w:after="0"/>
        <w:ind w:left="426"/>
      </w:pPr>
      <w:r w:rsidRPr="00220B8F">
        <w:rPr>
          <w:b/>
          <w:bCs/>
        </w:rPr>
        <w:t>Usuwanie rozpuszczalnych struktur podporowych</w:t>
      </w:r>
      <w:r>
        <w:t xml:space="preserve"> - jeżeli</w:t>
      </w:r>
      <w:r w:rsidR="005D79CD">
        <w:t xml:space="preserve"> w </w:t>
      </w:r>
      <w:r>
        <w:t>drukowanym obiekcie zastosowane zostały podpory wydrukowane</w:t>
      </w:r>
      <w:r w:rsidR="005D79CD">
        <w:t xml:space="preserve"> z </w:t>
      </w:r>
      <w:r>
        <w:t>materiału rozpuszczalnego</w:t>
      </w:r>
      <w:r w:rsidR="005D79CD">
        <w:t xml:space="preserve"> w </w:t>
      </w:r>
      <w:r>
        <w:t>wodzie, np. PVA, to model należy zanurzyć całkowicie</w:t>
      </w:r>
      <w:r w:rsidR="005D79CD">
        <w:t xml:space="preserve"> w </w:t>
      </w:r>
      <w:r>
        <w:t>ciepłej wodzie</w:t>
      </w:r>
      <w:r w:rsidR="005D79CD">
        <w:t xml:space="preserve"> i </w:t>
      </w:r>
      <w:r>
        <w:t>wzrokowo kontrolować proces stopniowego znikania struktur podporowych. Kiedy ulegną rozpuszczeniu, należy model wyjąć</w:t>
      </w:r>
      <w:r w:rsidR="005D79CD">
        <w:t xml:space="preserve"> z </w:t>
      </w:r>
      <w:r>
        <w:t>wody</w:t>
      </w:r>
      <w:r w:rsidR="005D79CD">
        <w:t xml:space="preserve"> i </w:t>
      </w:r>
      <w:r>
        <w:t>osuszyć.</w:t>
      </w:r>
    </w:p>
    <w:p w14:paraId="225AB022" w14:textId="77777777" w:rsidR="00B52810" w:rsidRPr="00B52810" w:rsidRDefault="00B52810" w:rsidP="00B52810"/>
    <w:p w14:paraId="7CDBC0FC" w14:textId="0A6333AC" w:rsidR="00B52810" w:rsidRDefault="00A97F10" w:rsidP="002D6494">
      <w:pPr>
        <w:pStyle w:val="Nagwek4"/>
      </w:pPr>
      <w:r w:rsidRPr="00220B8F">
        <w:lastRenderedPageBreak/>
        <w:t xml:space="preserve">Usuwanie </w:t>
      </w:r>
      <w:proofErr w:type="spellStart"/>
      <w:r w:rsidRPr="00220B8F">
        <w:t>raftu</w:t>
      </w:r>
      <w:proofErr w:type="spellEnd"/>
      <w:r w:rsidRPr="00220B8F">
        <w:t>/tratwy</w:t>
      </w:r>
      <w:r>
        <w:t xml:space="preserve"> poprawiającej przyczepność modelu ze stołem roboczym </w:t>
      </w:r>
    </w:p>
    <w:p w14:paraId="5FBD4E98" w14:textId="070E1DFB" w:rsidR="00A97F10" w:rsidRDefault="00A97F10" w:rsidP="00B52810">
      <w:r>
        <w:t>Jeżeli dany model posiada niewielką powierzchnię styczną ze stołem roboczym</w:t>
      </w:r>
      <w:r w:rsidR="005D79CD">
        <w:t xml:space="preserve"> i </w:t>
      </w:r>
      <w:r>
        <w:t>zasadne są obawy</w:t>
      </w:r>
      <w:r w:rsidR="005D79CD">
        <w:t xml:space="preserve"> o </w:t>
      </w:r>
      <w:r>
        <w:t>trwałe przyleganie do niego</w:t>
      </w:r>
      <w:r w:rsidR="005D79CD">
        <w:t xml:space="preserve"> w </w:t>
      </w:r>
      <w:r>
        <w:t>czasie wydruku, to stosowanie drukowanej pod modelem podstawki (</w:t>
      </w:r>
      <w:proofErr w:type="spellStart"/>
      <w:r>
        <w:t>raftu</w:t>
      </w:r>
      <w:proofErr w:type="spellEnd"/>
      <w:r>
        <w:t xml:space="preserve">) często jest najlepszym rozwiązaniem. </w:t>
      </w:r>
      <w:r w:rsidRPr="00B52810">
        <w:t>Podstawka</w:t>
      </w:r>
      <w:r>
        <w:t xml:space="preserve"> ta musi zostać po zakończeniu wydruku ręcznie oderwana od spodniej powierzchni wydruku. Jeżeli powierzchnia styku modelu</w:t>
      </w:r>
      <w:r w:rsidR="005D79CD">
        <w:t xml:space="preserve"> z </w:t>
      </w:r>
      <w:proofErr w:type="spellStart"/>
      <w:r>
        <w:t>raftem</w:t>
      </w:r>
      <w:proofErr w:type="spellEnd"/>
      <w:r>
        <w:t xml:space="preserve"> posiada wyczuwalne niedoskonałości, wymagać będzie precyzyjnego oczyszczenia i/lub oszlifowania.</w:t>
      </w:r>
    </w:p>
    <w:p w14:paraId="43A0DDC8" w14:textId="77777777" w:rsidR="00B52810" w:rsidRDefault="00B52810" w:rsidP="00B52810">
      <w:pPr>
        <w:pStyle w:val="odstep"/>
      </w:pPr>
    </w:p>
    <w:p w14:paraId="54CFFDC7" w14:textId="37A9C598" w:rsidR="00B52810" w:rsidRDefault="00A97F10" w:rsidP="002D6494">
      <w:pPr>
        <w:pStyle w:val="Nagwek4"/>
        <w:ind w:left="630" w:hanging="114"/>
      </w:pPr>
      <w:r w:rsidRPr="00220B8F">
        <w:t>Szlifowanie ostrych krawędzi</w:t>
      </w:r>
      <w:r>
        <w:t xml:space="preserve"> modelu, aby poprawić ich wydatność lub lepiej wyeksponować niewielkie detale </w:t>
      </w:r>
    </w:p>
    <w:p w14:paraId="7C7D1673" w14:textId="5C6745F7" w:rsidR="00A97F10" w:rsidRDefault="00A97F10" w:rsidP="00B52810">
      <w:r>
        <w:t>Krańce generowanej przez drukarkę pojedynczej ścieżki są nieznacznie zaokrąglone,</w:t>
      </w:r>
      <w:r w:rsidR="005D79CD">
        <w:t xml:space="preserve"> a </w:t>
      </w:r>
      <w:r>
        <w:t>wynika to</w:t>
      </w:r>
      <w:r w:rsidR="005D79CD">
        <w:t xml:space="preserve"> z </w:t>
      </w:r>
      <w:r>
        <w:t>faktu iż otwór dyszy wylotowej jest okrągły.</w:t>
      </w:r>
      <w:r w:rsidR="005D79CD">
        <w:t xml:space="preserve"> W </w:t>
      </w:r>
      <w:r>
        <w:t>związku</w:t>
      </w:r>
      <w:r w:rsidR="005D79CD">
        <w:t xml:space="preserve"> z </w:t>
      </w:r>
      <w:r>
        <w:t>tym, drukując model</w:t>
      </w:r>
      <w:r w:rsidR="005D79CD">
        <w:t xml:space="preserve"> o </w:t>
      </w:r>
      <w:r>
        <w:t>idealnie ostrej krawędzi bocznej,</w:t>
      </w:r>
      <w:r w:rsidR="005D79CD">
        <w:t xml:space="preserve"> w </w:t>
      </w:r>
      <w:r>
        <w:t>rzeczywistości będzie ona lekko zaokrąglona. Aby osiągnąć zamierzony</w:t>
      </w:r>
      <w:r w:rsidR="005D79CD">
        <w:t xml:space="preserve"> w </w:t>
      </w:r>
      <w:r>
        <w:t>projekcie efekt wyraźnie wyeksponowanej</w:t>
      </w:r>
      <w:r w:rsidR="005D79CD">
        <w:t xml:space="preserve"> w </w:t>
      </w:r>
      <w:r>
        <w:t>wydruku</w:t>
      </w:r>
      <w:r w:rsidR="005D79CD">
        <w:t xml:space="preserve"> i </w:t>
      </w:r>
      <w:r>
        <w:t>ostrej</w:t>
      </w:r>
      <w:r w:rsidR="005D79CD">
        <w:t xml:space="preserve"> w </w:t>
      </w:r>
      <w:r>
        <w:t xml:space="preserve">dotyku krawędzi, należy poddać ją procesowi szlifowania np. za pomocą pilników modelarskich lub gąbek szlifierskich. Gradację wspomnianych narzędzi dobierać należy indywidualnie pod kątem odporności mechanicznej poszczególnych </w:t>
      </w:r>
      <w:proofErr w:type="spellStart"/>
      <w:r>
        <w:t>filamentów</w:t>
      </w:r>
      <w:proofErr w:type="spellEnd"/>
      <w:r>
        <w:t>. PLA to materiał raczej delikatny, łatwo ulegający uszkodzeniom podczas obróbki mechanicznej, ale ABS czy ASA będą zdecydowanie bardziej przewidywalne</w:t>
      </w:r>
      <w:r w:rsidR="005D79CD">
        <w:t xml:space="preserve"> i </w:t>
      </w:r>
      <w:r>
        <w:t>satysfakcjonujące przy procesie szlifowania.</w:t>
      </w:r>
    </w:p>
    <w:p w14:paraId="00F3F252" w14:textId="77777777" w:rsidR="00B52810" w:rsidRDefault="00B52810" w:rsidP="00B52810">
      <w:pPr>
        <w:pStyle w:val="odstep"/>
      </w:pPr>
    </w:p>
    <w:p w14:paraId="1308F78E" w14:textId="5A0DBF0D" w:rsidR="00B52810" w:rsidRDefault="00A97F10" w:rsidP="002D6494">
      <w:pPr>
        <w:pStyle w:val="Nagwek4"/>
      </w:pPr>
      <w:r w:rsidRPr="00220B8F">
        <w:t>Mechaniczne</w:t>
      </w:r>
      <w:r w:rsidR="005D79CD" w:rsidRPr="00220B8F">
        <w:t xml:space="preserve"> i </w:t>
      </w:r>
      <w:r w:rsidRPr="00220B8F">
        <w:t xml:space="preserve">manualne wygładzanie </w:t>
      </w:r>
      <w:r>
        <w:t xml:space="preserve">powierzchni modelu  </w:t>
      </w:r>
    </w:p>
    <w:p w14:paraId="65D335EE" w14:textId="0D6912F5" w:rsidR="00A97F10" w:rsidRDefault="00A97F10" w:rsidP="00B52810">
      <w:r>
        <w:t>Decydując się na wykonywanie wydruku</w:t>
      </w:r>
      <w:r w:rsidR="005D79CD">
        <w:t xml:space="preserve"> z </w:t>
      </w:r>
      <w:r>
        <w:t>materiałów efektywnie poddających się szlifowaniu</w:t>
      </w:r>
      <w:r w:rsidR="005D79CD">
        <w:t xml:space="preserve"> i </w:t>
      </w:r>
      <w:r>
        <w:t>obróbce mechanicznej, warto proces ten przeprowadzać</w:t>
      </w:r>
      <w:r w:rsidR="005D79CD">
        <w:t xml:space="preserve"> i </w:t>
      </w:r>
      <w:r>
        <w:t>stosunkowo łatwo niwelować wszelkie niedoskonałości powierzchni.</w:t>
      </w:r>
    </w:p>
    <w:p w14:paraId="72C8EAE9" w14:textId="155835E5" w:rsidR="00A97F10" w:rsidRDefault="00A97F10" w:rsidP="002D6494">
      <w:pPr>
        <w:numPr>
          <w:ilvl w:val="0"/>
          <w:numId w:val="12"/>
        </w:numPr>
        <w:spacing w:before="180" w:after="0"/>
        <w:ind w:left="426"/>
      </w:pPr>
      <w:r w:rsidRPr="00220B8F">
        <w:rPr>
          <w:b/>
          <w:bCs/>
        </w:rPr>
        <w:t>Wygładzanie manualne</w:t>
      </w:r>
      <w:r>
        <w:t xml:space="preserve"> - materiały takie jak ASA</w:t>
      </w:r>
      <w:r w:rsidR="005D79CD">
        <w:t xml:space="preserve"> i </w:t>
      </w:r>
      <w:r>
        <w:t>ABS</w:t>
      </w:r>
      <w:r w:rsidR="005D79CD">
        <w:t xml:space="preserve"> z </w:t>
      </w:r>
      <w:r>
        <w:t>racji swojej struktury można,</w:t>
      </w:r>
      <w:r w:rsidR="005D79CD">
        <w:t xml:space="preserve"> a </w:t>
      </w:r>
      <w:r>
        <w:t>wręcz należy wygładzać aby osiągnąć idealnie gładką</w:t>
      </w:r>
      <w:r w:rsidR="005D79CD">
        <w:t xml:space="preserve"> i </w:t>
      </w:r>
      <w:r>
        <w:t>estetyczną powierzchnię modelu. Wskazane jest stosowanie wszelkich gąbek</w:t>
      </w:r>
      <w:r w:rsidR="005D79CD">
        <w:t xml:space="preserve"> i </w:t>
      </w:r>
      <w:r>
        <w:t>pilników szlifierskich, zwłaszcza przeznaczonych tworzywom sztucznym.</w:t>
      </w:r>
    </w:p>
    <w:p w14:paraId="20E8EBBA" w14:textId="6D7D2A8A" w:rsidR="00A97F10" w:rsidRDefault="00A97F10" w:rsidP="002D6494">
      <w:pPr>
        <w:numPr>
          <w:ilvl w:val="0"/>
          <w:numId w:val="12"/>
        </w:numPr>
        <w:spacing w:before="180" w:after="0"/>
        <w:ind w:left="426"/>
      </w:pPr>
      <w:r w:rsidRPr="00220B8F">
        <w:rPr>
          <w:b/>
          <w:bCs/>
        </w:rPr>
        <w:lastRenderedPageBreak/>
        <w:t>Wygładzanie mechaniczne</w:t>
      </w:r>
      <w:r>
        <w:t xml:space="preserve"> - na rynku istnieją dedykowane wygładzaniu</w:t>
      </w:r>
      <w:r w:rsidR="005D79CD">
        <w:t xml:space="preserve"> i </w:t>
      </w:r>
      <w:r>
        <w:t xml:space="preserve">oczyszczaniu powierzchni niewielkich obiektów urządzenia, tzw. </w:t>
      </w:r>
      <w:proofErr w:type="spellStart"/>
      <w:r>
        <w:t>tumblery</w:t>
      </w:r>
      <w:proofErr w:type="spellEnd"/>
      <w:r>
        <w:t xml:space="preserve"> obrotowe. Umieszczając wewnątrz takiej obracającej się komory wydruk</w:t>
      </w:r>
      <w:r w:rsidR="005D79CD">
        <w:t xml:space="preserve"> i </w:t>
      </w:r>
      <w:r>
        <w:t>materiał szlifujący (np. piasek), możemy</w:t>
      </w:r>
      <w:r w:rsidR="005D79CD">
        <w:t xml:space="preserve"> w </w:t>
      </w:r>
      <w:r>
        <w:t>sposób zaut</w:t>
      </w:r>
      <w:r w:rsidR="002D6494">
        <w:t>o</w:t>
      </w:r>
      <w:r>
        <w:t>matyzowany zapewniać swoim projektom dużą gładkość</w:t>
      </w:r>
      <w:r w:rsidR="005D79CD">
        <w:t xml:space="preserve"> i </w:t>
      </w:r>
      <w:r>
        <w:t>estetykę.</w:t>
      </w:r>
    </w:p>
    <w:p w14:paraId="26321161" w14:textId="77777777" w:rsidR="00B52810" w:rsidRPr="00B52810" w:rsidRDefault="00B52810" w:rsidP="00B52810"/>
    <w:p w14:paraId="5CC9A6FF" w14:textId="69D18A4E" w:rsidR="00B52810" w:rsidRDefault="00A97F10" w:rsidP="002D6494">
      <w:pPr>
        <w:pStyle w:val="Nagwek4"/>
      </w:pPr>
      <w:r w:rsidRPr="00220B8F">
        <w:t>Chemiczne wygładzanie powierzchni</w:t>
      </w:r>
      <w:r>
        <w:t xml:space="preserve"> modelu  </w:t>
      </w:r>
    </w:p>
    <w:p w14:paraId="22A7F472" w14:textId="2D52CE86" w:rsidR="00A97F10" w:rsidRDefault="00A97F10" w:rsidP="00B52810">
      <w:r>
        <w:t xml:space="preserve">Właściwości chemiczne niektórych </w:t>
      </w:r>
      <w:proofErr w:type="spellStart"/>
      <w:r>
        <w:t>filamentów</w:t>
      </w:r>
      <w:proofErr w:type="spellEnd"/>
      <w:r>
        <w:t xml:space="preserve"> sprawiają, iż</w:t>
      </w:r>
      <w:r w:rsidR="005D79CD">
        <w:t xml:space="preserve"> w </w:t>
      </w:r>
      <w:r>
        <w:t>stosunkowo łatwy sposób można nadać wydrukowanym</w:t>
      </w:r>
      <w:r w:rsidR="005D79CD">
        <w:t xml:space="preserve"> z </w:t>
      </w:r>
      <w:r>
        <w:t>nich obiektom wysoką gładkość</w:t>
      </w:r>
      <w:r w:rsidR="005D79CD">
        <w:t xml:space="preserve"> i </w:t>
      </w:r>
      <w:r>
        <w:t xml:space="preserve">połysk. </w:t>
      </w:r>
      <w:r w:rsidRPr="00B52810">
        <w:t>Najpopularniejszymi</w:t>
      </w:r>
      <w:r w:rsidR="005D79CD">
        <w:t xml:space="preserve"> z </w:t>
      </w:r>
      <w:r>
        <w:t>nich są ABS</w:t>
      </w:r>
      <w:r w:rsidR="005D79CD">
        <w:t xml:space="preserve"> i </w:t>
      </w:r>
      <w:r>
        <w:t>ASA, ponieważ podatne są one na wytrawianie niedoskonałości powierzchni za pomocą oparów acetonu. Pomimo, iż proces nazywany jest kąpielą acetonową, to wydruk umieszczony</w:t>
      </w:r>
      <w:r w:rsidR="005D79CD">
        <w:t xml:space="preserve"> w </w:t>
      </w:r>
      <w:r>
        <w:t>zamkniętej komorze znajduje się ponad powierzchnią acetonu, gdzie znajduje się</w:t>
      </w:r>
      <w:r w:rsidR="005D79CD">
        <w:t xml:space="preserve"> w </w:t>
      </w:r>
      <w:r>
        <w:t>obszarze działania jego oparów. Prowadzi to do zanikania niedoskonałości powierzchni,</w:t>
      </w:r>
      <w:r w:rsidR="005D79CD">
        <w:t xml:space="preserve"> a </w:t>
      </w:r>
      <w:r>
        <w:t>nawet zacierania widocznych granic pomiędzy warstwami wydruku. Modelu nigdy nie należy polewać czy zanurzać</w:t>
      </w:r>
      <w:r w:rsidR="005D79CD">
        <w:t xml:space="preserve"> w </w:t>
      </w:r>
      <w:r>
        <w:t>płynnym acetonie. Potraktowane oparami wydruki</w:t>
      </w:r>
      <w:r w:rsidR="005D79CD">
        <w:t xml:space="preserve"> z </w:t>
      </w:r>
      <w:r>
        <w:t>ASA nabierają również charakterystycznego, wręcz ceramicznego połysku, który może być atutem estetycznym.</w:t>
      </w:r>
    </w:p>
    <w:p w14:paraId="205983E5" w14:textId="07055AE7" w:rsidR="00A97F10" w:rsidRDefault="00A97F10" w:rsidP="00A22CD0">
      <w:pPr>
        <w:pStyle w:val="ramka-uwaga"/>
      </w:pPr>
      <w:r>
        <w:rPr>
          <w:b/>
        </w:rPr>
        <w:t>Uwaga:</w:t>
      </w:r>
      <w:r>
        <w:t xml:space="preserve"> Proces wygładzania modelu za pomocą oparów acetonu wymaga wiedzy, doświadczenia</w:t>
      </w:r>
      <w:r w:rsidR="005D79CD">
        <w:t xml:space="preserve"> i </w:t>
      </w:r>
      <w:r>
        <w:t>przygotowanych narzędzi. Jest on potencjalnie niebezpieczny</w:t>
      </w:r>
      <w:r w:rsidR="005D79CD">
        <w:t xml:space="preserve"> z </w:t>
      </w:r>
      <w:r>
        <w:t>racji toksyczności</w:t>
      </w:r>
      <w:r w:rsidR="005D79CD">
        <w:t xml:space="preserve"> i </w:t>
      </w:r>
      <w:r>
        <w:t>łatwopalności stężonych oparów niniejszej substancji. Pod żadnym pozorem nie należy stosować tej techniki bez uprzedniego przygotowania specjalnej komory oraz środków ochrony osobistej, takich jak rękawice czy maseczka.</w:t>
      </w:r>
    </w:p>
    <w:p w14:paraId="525C8C61" w14:textId="77777777" w:rsidR="00B52810" w:rsidRDefault="00B52810" w:rsidP="00B52810"/>
    <w:p w14:paraId="2525B0CD" w14:textId="5A7B96FF" w:rsidR="00A97F10" w:rsidRDefault="00A97F10" w:rsidP="002D6494">
      <w:pPr>
        <w:pStyle w:val="Nagwek4"/>
      </w:pPr>
      <w:r>
        <w:t>Narzędzia ułatwiające manualną obróbkę wydruku</w:t>
      </w:r>
    </w:p>
    <w:p w14:paraId="31FC5C53" w14:textId="1C1F91B8" w:rsidR="00A97F10" w:rsidRDefault="00A97F10" w:rsidP="002D6494">
      <w:pPr>
        <w:numPr>
          <w:ilvl w:val="0"/>
          <w:numId w:val="11"/>
        </w:numPr>
        <w:spacing w:before="120" w:after="0"/>
        <w:ind w:left="426"/>
      </w:pPr>
      <w:r w:rsidRPr="00A22CD0">
        <w:rPr>
          <w:b/>
          <w:bCs/>
        </w:rPr>
        <w:t>Pilniki</w:t>
      </w:r>
      <w:r>
        <w:t xml:space="preserve"> - zasadne będzie wyposażenie się</w:t>
      </w:r>
      <w:r w:rsidR="005D79CD">
        <w:t xml:space="preserve"> w </w:t>
      </w:r>
      <w:r>
        <w:t>zestawy pilników modelarskich</w:t>
      </w:r>
      <w:r w:rsidR="005D79CD">
        <w:t xml:space="preserve"> o </w:t>
      </w:r>
      <w:r>
        <w:t>różnych wielkościach</w:t>
      </w:r>
      <w:r w:rsidR="005D79CD">
        <w:t xml:space="preserve"> i </w:t>
      </w:r>
      <w:r>
        <w:t>kształtach, zwłaszcza igłowych.</w:t>
      </w:r>
    </w:p>
    <w:p w14:paraId="396EAA4E" w14:textId="452302C0" w:rsidR="00A97F10" w:rsidRDefault="00A97F10" w:rsidP="002D6494">
      <w:pPr>
        <w:numPr>
          <w:ilvl w:val="0"/>
          <w:numId w:val="11"/>
        </w:numPr>
        <w:spacing w:before="120" w:after="0"/>
        <w:ind w:left="426"/>
      </w:pPr>
      <w:r w:rsidRPr="00A22CD0">
        <w:rPr>
          <w:b/>
          <w:bCs/>
        </w:rPr>
        <w:t>Cążki</w:t>
      </w:r>
      <w:r w:rsidR="005D79CD" w:rsidRPr="00A22CD0">
        <w:rPr>
          <w:b/>
          <w:bCs/>
        </w:rPr>
        <w:t xml:space="preserve"> i </w:t>
      </w:r>
      <w:r w:rsidRPr="00A22CD0">
        <w:rPr>
          <w:b/>
          <w:bCs/>
        </w:rPr>
        <w:t>szczypce</w:t>
      </w:r>
      <w:r>
        <w:t xml:space="preserve"> - nie są niezbędne, ale znacznie ułatwią np. usuwanie struktur podporowych czy </w:t>
      </w:r>
      <w:proofErr w:type="spellStart"/>
      <w:r>
        <w:t>raftu</w:t>
      </w:r>
      <w:proofErr w:type="spellEnd"/>
      <w:r>
        <w:t>.</w:t>
      </w:r>
    </w:p>
    <w:p w14:paraId="6588371E" w14:textId="6EB7D86D" w:rsidR="00A97F10" w:rsidRDefault="00A97F10" w:rsidP="002D6494">
      <w:pPr>
        <w:numPr>
          <w:ilvl w:val="0"/>
          <w:numId w:val="11"/>
        </w:numPr>
        <w:spacing w:before="120"/>
        <w:ind w:left="426"/>
      </w:pPr>
      <w:r w:rsidRPr="00A22CD0">
        <w:rPr>
          <w:b/>
          <w:bCs/>
        </w:rPr>
        <w:lastRenderedPageBreak/>
        <w:t>Gąbki szlifierskie</w:t>
      </w:r>
      <w:r w:rsidR="005D79CD" w:rsidRPr="00A22CD0">
        <w:rPr>
          <w:b/>
          <w:bCs/>
        </w:rPr>
        <w:t xml:space="preserve"> i </w:t>
      </w:r>
      <w:r w:rsidRPr="00A22CD0">
        <w:rPr>
          <w:b/>
          <w:bCs/>
        </w:rPr>
        <w:t>papiery ścierne</w:t>
      </w:r>
      <w:r>
        <w:t xml:space="preserve"> - będą to narzędzia niezbędne do mechanicznego wygładzania dużych płaskich powierzchni, czy usuwania nadmiernie uwidaczniającego się efektu błędnej retrakcji. Ich rozmiar</w:t>
      </w:r>
      <w:r w:rsidR="005D79CD">
        <w:t xml:space="preserve"> i </w:t>
      </w:r>
      <w:r>
        <w:t>gradację należy każdorazowo dostosowywać pod kątem konkretnego wydruku</w:t>
      </w:r>
      <w:r w:rsidR="005D79CD">
        <w:t xml:space="preserve"> i </w:t>
      </w:r>
      <w:proofErr w:type="spellStart"/>
      <w:r>
        <w:t>filamentu</w:t>
      </w:r>
      <w:proofErr w:type="spellEnd"/>
      <w:r>
        <w:t>.</w:t>
      </w:r>
    </w:p>
    <w:p w14:paraId="35B7705C" w14:textId="48CB6DE1" w:rsidR="00A97F10" w:rsidRDefault="00A97F10" w:rsidP="00A22CD0">
      <w:pPr>
        <w:pStyle w:val="ramka-porada"/>
      </w:pPr>
      <w:r>
        <w:rPr>
          <w:b/>
        </w:rPr>
        <w:t>Dobra praktyka:</w:t>
      </w:r>
      <w:r>
        <w:t xml:space="preserve"> Planując wykończenie większej ilości modeli, zasadne będzie wyposażenie się</w:t>
      </w:r>
      <w:r w:rsidR="005D79CD">
        <w:t xml:space="preserve"> w </w:t>
      </w:r>
      <w:r>
        <w:t>elektryczną szlifierkę/</w:t>
      </w:r>
      <w:proofErr w:type="spellStart"/>
      <w:r>
        <w:t>multinarzędzie</w:t>
      </w:r>
      <w:proofErr w:type="spellEnd"/>
      <w:r>
        <w:t>. Wymienne końcówki umożliwią przyspieszenie procesów szlifowania</w:t>
      </w:r>
      <w:r w:rsidR="005D79CD">
        <w:t xml:space="preserve"> i </w:t>
      </w:r>
      <w:r>
        <w:t>wygładzania wydruków,</w:t>
      </w:r>
      <w:r w:rsidR="005D79CD">
        <w:t xml:space="preserve"> a </w:t>
      </w:r>
      <w:r>
        <w:t>tarcze tnące pomogą np. nacinać modele</w:t>
      </w:r>
      <w:r w:rsidR="005D79CD">
        <w:t xml:space="preserve"> i </w:t>
      </w:r>
      <w:r>
        <w:t>tworzyć</w:t>
      </w:r>
      <w:r w:rsidR="005D79CD">
        <w:t xml:space="preserve"> w </w:t>
      </w:r>
      <w:r>
        <w:t>nich otwory przeoczone</w:t>
      </w:r>
      <w:r w:rsidR="005D79CD">
        <w:t xml:space="preserve"> w </w:t>
      </w:r>
      <w:r>
        <w:t>procesie projektowania.</w:t>
      </w:r>
    </w:p>
    <w:p w14:paraId="595E59EE" w14:textId="77777777" w:rsidR="00A97F10" w:rsidRDefault="00A97F10" w:rsidP="00A97F10">
      <w:pPr>
        <w:spacing w:before="0" w:after="160" w:line="259" w:lineRule="auto"/>
      </w:pPr>
      <w:r>
        <w:br w:type="page"/>
      </w:r>
    </w:p>
    <w:p w14:paraId="13ACD781" w14:textId="77777777" w:rsidR="00A97F10" w:rsidRDefault="00A97F10" w:rsidP="00564CE8">
      <w:pPr>
        <w:pStyle w:val="Nagwek2"/>
        <w:numPr>
          <w:ilvl w:val="0"/>
          <w:numId w:val="14"/>
        </w:numPr>
        <w:spacing w:before="0" w:after="0"/>
        <w:ind w:left="567" w:hanging="207"/>
      </w:pPr>
      <w:bookmarkStart w:id="90" w:name="_heading=h.3tbugp1" w:colFirst="0" w:colLast="0"/>
      <w:bookmarkStart w:id="91" w:name="_Toc162088763"/>
      <w:bookmarkEnd w:id="90"/>
      <w:r>
        <w:lastRenderedPageBreak/>
        <w:t xml:space="preserve">Identyfikacja niedoskonałości wydruku </w:t>
      </w:r>
      <w:r>
        <w:br/>
        <w:t>i ich przyczyny</w:t>
      </w:r>
      <w:bookmarkEnd w:id="91"/>
    </w:p>
    <w:p w14:paraId="68D433BF" w14:textId="77777777" w:rsidR="00A97F10" w:rsidRDefault="00A97F10" w:rsidP="00A97F10">
      <w:pPr>
        <w:spacing w:before="0" w:after="160" w:line="259" w:lineRule="auto"/>
      </w:pPr>
    </w:p>
    <w:p w14:paraId="2FD215F5" w14:textId="77777777" w:rsidR="00A97F10" w:rsidRDefault="00A97F10" w:rsidP="001B7BC4">
      <w:r>
        <w:t xml:space="preserve">Wydrukowany model posiadający widoczne niedoskonałości, stanowi również narzędzie diagnostyczne, które pozwala wykryć </w:t>
      </w:r>
      <w:r w:rsidRPr="001B7BC4">
        <w:t>błędne</w:t>
      </w:r>
      <w:r>
        <w:t xml:space="preserve"> ustawienia drukarki lub oprogramowania tnącego.</w:t>
      </w:r>
    </w:p>
    <w:p w14:paraId="29A11D3D" w14:textId="77777777" w:rsidR="00A97F10" w:rsidRDefault="00A97F10" w:rsidP="00A97F10">
      <w:pPr>
        <w:spacing w:before="0" w:after="160" w:line="259" w:lineRule="auto"/>
      </w:pPr>
    </w:p>
    <w:p w14:paraId="7E04CD87" w14:textId="77777777" w:rsidR="00B52810" w:rsidRPr="00B52810" w:rsidRDefault="00B52810" w:rsidP="00B52810">
      <w:pPr>
        <w:pStyle w:val="Akapitzlist"/>
        <w:numPr>
          <w:ilvl w:val="0"/>
          <w:numId w:val="19"/>
        </w:numPr>
        <w:tabs>
          <w:tab w:val="left" w:pos="709"/>
        </w:tabs>
        <w:spacing w:before="0" w:after="0" w:line="276" w:lineRule="auto"/>
        <w:outlineLvl w:val="3"/>
        <w:rPr>
          <w:b/>
          <w:bCs/>
          <w:vanish/>
          <w:sz w:val="28"/>
          <w:szCs w:val="28"/>
        </w:rPr>
      </w:pPr>
    </w:p>
    <w:p w14:paraId="24EB80B5" w14:textId="77DD409D" w:rsidR="00A97F10" w:rsidRDefault="00B52810" w:rsidP="002D6494">
      <w:pPr>
        <w:pStyle w:val="Nagwek4"/>
      </w:pPr>
      <w:r>
        <w:t>„</w:t>
      </w:r>
      <w:r w:rsidR="00A97F10">
        <w:t>Stopa słonia”</w:t>
      </w:r>
    </w:p>
    <w:p w14:paraId="79B56788" w14:textId="77777777" w:rsidR="00A97F10" w:rsidRDefault="00A97F10" w:rsidP="00B52810">
      <w:r>
        <w:t xml:space="preserve">Jeżeli wokół pierwszej warstwy </w:t>
      </w:r>
      <w:r w:rsidRPr="00B52810">
        <w:t>ukończonego</w:t>
      </w:r>
      <w:r>
        <w:t xml:space="preserve"> wydruku zauważalne jest równomierne zgrubienie, tak jakby najniższa warstwa wydruku “rozlała się” ponad zakładany kształt, to najprawdopodobniej uwidocznił się niepożądany błąd druku potocznie nazywany “stopą słonia”, od ang. </w:t>
      </w:r>
      <w:proofErr w:type="spellStart"/>
      <w:r>
        <w:t>elephant’s</w:t>
      </w:r>
      <w:proofErr w:type="spellEnd"/>
      <w:r>
        <w:t xml:space="preserve"> </w:t>
      </w:r>
      <w:proofErr w:type="spellStart"/>
      <w:r>
        <w:t>foot</w:t>
      </w:r>
      <w:proofErr w:type="spellEnd"/>
      <w:r>
        <w:t>.</w:t>
      </w:r>
    </w:p>
    <w:p w14:paraId="3F51CD0F" w14:textId="77777777" w:rsidR="00A97F10" w:rsidRDefault="00A97F10" w:rsidP="00A97F10">
      <w:pPr>
        <w:spacing w:before="0" w:after="160" w:line="259" w:lineRule="auto"/>
      </w:pPr>
      <w:r>
        <w:t>Przyczynami występowania wspomnianego zjawiska są najczęściej dwa parametry:</w:t>
      </w:r>
    </w:p>
    <w:p w14:paraId="40348DA5" w14:textId="2A32F12F" w:rsidR="00A97F10" w:rsidRDefault="00A97F10" w:rsidP="00B52810">
      <w:pPr>
        <w:numPr>
          <w:ilvl w:val="0"/>
          <w:numId w:val="12"/>
        </w:numPr>
        <w:spacing w:before="180" w:after="0"/>
        <w:ind w:left="350"/>
      </w:pPr>
      <w:r>
        <w:t>Zbyt nisko na osi</w:t>
      </w:r>
      <w:r w:rsidR="005D79CD">
        <w:t xml:space="preserve"> Z </w:t>
      </w:r>
      <w:r>
        <w:t xml:space="preserve">opuszczona dysza drukarki - jeżeli podczas procesu kalibracji pierwszej warstwy lub poziomowania stołu </w:t>
      </w:r>
      <w:r w:rsidRPr="00B52810">
        <w:rPr>
          <w:b/>
          <w:bCs/>
        </w:rPr>
        <w:t>roboczego</w:t>
      </w:r>
      <w:r>
        <w:t>, doprowadzimy do sytuacji</w:t>
      </w:r>
      <w:r w:rsidR="005D79CD">
        <w:t xml:space="preserve"> w </w:t>
      </w:r>
      <w:r>
        <w:t xml:space="preserve">której dysza trwale opuszczona jest za nisko, to ścieżki </w:t>
      </w:r>
      <w:proofErr w:type="spellStart"/>
      <w:r>
        <w:t>filamentu</w:t>
      </w:r>
      <w:proofErr w:type="spellEnd"/>
      <w:r>
        <w:t xml:space="preserve"> wytłaczane</w:t>
      </w:r>
      <w:r w:rsidR="005D79CD">
        <w:t xml:space="preserve"> z </w:t>
      </w:r>
      <w:r>
        <w:t>dyszy będą wręcz przez nią miażdżone. Ściskana</w:t>
      </w:r>
      <w:r w:rsidR="005D79CD">
        <w:t xml:space="preserve"> w </w:t>
      </w:r>
      <w:r>
        <w:t xml:space="preserve">ten sposób ścieżka </w:t>
      </w:r>
      <w:proofErr w:type="spellStart"/>
      <w:r>
        <w:t>filamentu</w:t>
      </w:r>
      <w:proofErr w:type="spellEnd"/>
      <w:r>
        <w:t xml:space="preserve"> odkształca się, jest bardziej płaska niż być powinna,</w:t>
      </w:r>
      <w:r w:rsidR="005D79CD">
        <w:t xml:space="preserve"> a </w:t>
      </w:r>
      <w:r>
        <w:t>co za tym idzie wystaje poza zakładany obrys modelu. Jest to efekt uwidaczniający się przede wszystkim na pierwszej warstwie wydruku.</w:t>
      </w:r>
    </w:p>
    <w:p w14:paraId="3B2ABA93" w14:textId="1476A34E" w:rsidR="00A97F10" w:rsidRDefault="00A97F10" w:rsidP="00B52810">
      <w:pPr>
        <w:numPr>
          <w:ilvl w:val="0"/>
          <w:numId w:val="12"/>
        </w:numPr>
        <w:spacing w:before="180" w:after="0"/>
        <w:ind w:left="350"/>
      </w:pPr>
      <w:r>
        <w:t xml:space="preserve">Za wysoka wartość współczynnika ekstruzji podczas drukowania pierwszej warstwy - współczynnik ekstruzji, który standardowo oscyluje </w:t>
      </w:r>
      <w:r w:rsidRPr="00B52810">
        <w:rPr>
          <w:b/>
          <w:bCs/>
        </w:rPr>
        <w:t>wokół</w:t>
      </w:r>
      <w:r>
        <w:t xml:space="preserve"> parametru 1 (lub 100%), często zwiększany jest dla pierwszej warstwy, aby poprawić jej adhezję</w:t>
      </w:r>
      <w:r w:rsidR="005D79CD">
        <w:t xml:space="preserve"> i </w:t>
      </w:r>
      <w:r>
        <w:t xml:space="preserve">estetykę. Nadmierne zwiększenie spowoduje jednak wytłaczanie zbyt dużej ilości </w:t>
      </w:r>
      <w:proofErr w:type="spellStart"/>
      <w:r>
        <w:t>filamentu</w:t>
      </w:r>
      <w:proofErr w:type="spellEnd"/>
      <w:r>
        <w:t>, który zacznie rozlewać się na boki</w:t>
      </w:r>
      <w:r w:rsidR="005D79CD">
        <w:t xml:space="preserve"> w </w:t>
      </w:r>
      <w:r>
        <w:t>niepożądany sposób poszerzając pojedynczą ścieżkę. Może się to uwidocznić</w:t>
      </w:r>
      <w:r w:rsidR="005D79CD">
        <w:t xml:space="preserve"> w </w:t>
      </w:r>
      <w:r>
        <w:t>postaci efektu “stopy słonia”.</w:t>
      </w:r>
    </w:p>
    <w:p w14:paraId="714465C0" w14:textId="5A22F297" w:rsidR="002A6D85" w:rsidRDefault="002A6D85">
      <w:pPr>
        <w:spacing w:before="0" w:after="160" w:line="259" w:lineRule="auto"/>
      </w:pPr>
      <w:r>
        <w:br w:type="page"/>
      </w:r>
    </w:p>
    <w:p w14:paraId="68007A79" w14:textId="77003BF9" w:rsidR="00A97F10" w:rsidRPr="002A6D85" w:rsidRDefault="00A97F10"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0" w:after="120"/>
        <w:ind w:left="434" w:right="425" w:hanging="8"/>
        <w:rPr>
          <w:rFonts w:eastAsia="Trebuchet MS" w:cs="Trebuchet MS"/>
          <w:b/>
          <w:bCs/>
          <w:color w:val="000000"/>
        </w:rPr>
      </w:pPr>
      <w:r w:rsidRPr="002A6D85">
        <w:rPr>
          <w:rFonts w:eastAsia="Trebuchet MS" w:cs="Trebuchet MS"/>
          <w:b/>
          <w:bCs/>
          <w:color w:val="000000"/>
        </w:rPr>
        <w:lastRenderedPageBreak/>
        <w:t>Dobra praktyka</w:t>
      </w:r>
      <w:r w:rsidR="002A6D85" w:rsidRPr="002A6D85">
        <w:rPr>
          <w:rFonts w:eastAsia="Trebuchet MS" w:cs="Trebuchet MS"/>
          <w:b/>
          <w:bCs/>
          <w:color w:val="000000"/>
        </w:rPr>
        <w:t>:</w:t>
      </w:r>
      <w:r w:rsidRPr="002A6D85">
        <w:rPr>
          <w:rFonts w:eastAsia="Trebuchet MS" w:cs="Trebuchet MS"/>
          <w:b/>
          <w:bCs/>
          <w:color w:val="000000"/>
        </w:rPr>
        <w:t xml:space="preserve"> </w:t>
      </w:r>
      <w:r w:rsidRPr="002A6D85">
        <w:rPr>
          <w:rFonts w:eastAsia="Trebuchet MS" w:cs="Trebuchet MS"/>
          <w:color w:val="000000"/>
        </w:rPr>
        <w:t>Sposoby ograniczenia lub wyeliminowania efektu “stopy słonia”</w:t>
      </w:r>
      <w:r w:rsidR="002A6D85" w:rsidRPr="002A6D85">
        <w:rPr>
          <w:rFonts w:eastAsia="Trebuchet MS" w:cs="Trebuchet MS"/>
          <w:color w:val="000000"/>
        </w:rPr>
        <w:t>:</w:t>
      </w:r>
    </w:p>
    <w:p w14:paraId="75675A62" w14:textId="0C14790B"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color w:val="000000"/>
        </w:rPr>
        <w:t>Poprawne wypoziomowanie stołu roboczego drukarki</w:t>
      </w:r>
      <w:r w:rsidR="005D79CD" w:rsidRPr="002A6D85">
        <w:rPr>
          <w:rFonts w:eastAsia="Trebuchet MS" w:cs="Trebuchet MS"/>
          <w:color w:val="000000"/>
        </w:rPr>
        <w:t xml:space="preserve"> i </w:t>
      </w:r>
      <w:r w:rsidR="00A97F10" w:rsidRPr="002A6D85">
        <w:rPr>
          <w:rFonts w:eastAsia="Trebuchet MS" w:cs="Trebuchet MS"/>
          <w:color w:val="000000"/>
        </w:rPr>
        <w:t>ustawienie jego dystansu względem osi</w:t>
      </w:r>
      <w:r w:rsidR="005D79CD" w:rsidRPr="002A6D85">
        <w:rPr>
          <w:rFonts w:eastAsia="Trebuchet MS" w:cs="Trebuchet MS"/>
          <w:color w:val="000000"/>
        </w:rPr>
        <w:t xml:space="preserve"> Z </w:t>
      </w:r>
      <w:r w:rsidR="00A97F10" w:rsidRPr="002A6D85">
        <w:rPr>
          <w:rFonts w:eastAsia="Trebuchet MS" w:cs="Trebuchet MS"/>
          <w:color w:val="000000"/>
        </w:rPr>
        <w:t>- Upewnij się, że rutynowy proces kalibracji pierwszej warstwy</w:t>
      </w:r>
      <w:r w:rsidR="005D79CD" w:rsidRPr="002A6D85">
        <w:rPr>
          <w:rFonts w:eastAsia="Trebuchet MS" w:cs="Trebuchet MS"/>
          <w:color w:val="000000"/>
        </w:rPr>
        <w:t xml:space="preserve"> i </w:t>
      </w:r>
      <w:r w:rsidR="00A97F10" w:rsidRPr="002A6D85">
        <w:rPr>
          <w:rFonts w:eastAsia="Trebuchet MS" w:cs="Trebuchet MS"/>
          <w:color w:val="000000"/>
        </w:rPr>
        <w:t>poziomowania stołu roboczego został przeprowadzony właściwie.</w:t>
      </w:r>
    </w:p>
    <w:p w14:paraId="1903470F" w14:textId="7171C3F0"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color w:val="000000"/>
        </w:rPr>
        <w:t>Poprawna wartość współczynnika ekstruzji - upewnij się, że współczynnik ekstruzji nie jest zbyt wysoki dla danego materiału. Jeżeli przekracza np. 110%, spróbuj zredukować go do poziomu 105 lub 100%</w:t>
      </w:r>
      <w:r w:rsidR="005D79CD" w:rsidRPr="002A6D85">
        <w:rPr>
          <w:rFonts w:eastAsia="Trebuchet MS" w:cs="Trebuchet MS"/>
          <w:color w:val="000000"/>
        </w:rPr>
        <w:t xml:space="preserve"> i </w:t>
      </w:r>
      <w:r w:rsidR="00A97F10" w:rsidRPr="002A6D85">
        <w:rPr>
          <w:rFonts w:eastAsia="Trebuchet MS" w:cs="Trebuchet MS"/>
          <w:color w:val="000000"/>
        </w:rPr>
        <w:t>oceń efekt.</w:t>
      </w:r>
    </w:p>
    <w:p w14:paraId="2DC9BBD4" w14:textId="489A14F6"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color w:val="000000"/>
        </w:rPr>
        <w:t>Parametr kompensacji “stopy słonia” - oprogramowanie tnące posiada często opcję, której użycie zwęża delikatnie obrys pierwszej warstwy wydruku. Włączenie jej, bardzo często pozwala wyeliminować niepożądany efekt. Możesz manipulować siłą wspomnianego zwężenia podając jego wartość.</w:t>
      </w:r>
    </w:p>
    <w:p w14:paraId="2F378264" w14:textId="77777777" w:rsidR="00A97F10" w:rsidRDefault="00A97F10" w:rsidP="00A97F10">
      <w:pPr>
        <w:spacing w:before="0" w:after="160" w:line="259" w:lineRule="auto"/>
      </w:pPr>
    </w:p>
    <w:p w14:paraId="7F921004" w14:textId="1F4C7590" w:rsidR="00A97F10" w:rsidRDefault="00A97F10" w:rsidP="00A97F10">
      <w:pPr>
        <w:spacing w:before="0" w:after="160" w:line="259" w:lineRule="auto"/>
        <w:jc w:val="center"/>
      </w:pPr>
    </w:p>
    <w:p w14:paraId="217D538E" w14:textId="630873A2" w:rsidR="00A97F10" w:rsidRDefault="00A97F10" w:rsidP="00E57E21">
      <w:pPr>
        <w:pStyle w:val="podpisfot"/>
      </w:pPr>
      <w:r>
        <w:t>Widoczny nienaturalnie rozlany</w:t>
      </w:r>
      <w:r w:rsidR="005D79CD">
        <w:t xml:space="preserve"> i </w:t>
      </w:r>
      <w:r>
        <w:t>poszerzony obrys pierwszej warstwy wydruku - stopa słonia (</w:t>
      </w:r>
      <w:proofErr w:type="spellStart"/>
      <w:r>
        <w:t>elephant’s</w:t>
      </w:r>
      <w:proofErr w:type="spellEnd"/>
      <w:r>
        <w:t xml:space="preserve"> </w:t>
      </w:r>
      <w:proofErr w:type="spellStart"/>
      <w:r>
        <w:t>foot</w:t>
      </w:r>
      <w:proofErr w:type="spellEnd"/>
      <w:r>
        <w:t>).</w:t>
      </w:r>
    </w:p>
    <w:p w14:paraId="5FFB29DA" w14:textId="5B5B18D1" w:rsidR="00A97F10" w:rsidRDefault="00E57E21" w:rsidP="00E57E21">
      <w:pPr>
        <w:spacing w:before="0" w:after="160" w:line="259" w:lineRule="auto"/>
        <w:jc w:val="center"/>
      </w:pPr>
      <w:r>
        <w:rPr>
          <w:noProof/>
        </w:rPr>
        <w:drawing>
          <wp:inline distT="114300" distB="114300" distL="114300" distR="114300" wp14:anchorId="50D3F047" wp14:editId="7576A4E6">
            <wp:extent cx="4076700" cy="3362325"/>
            <wp:effectExtent l="19050" t="19050" r="19050" b="28575"/>
            <wp:docPr id="1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extLst>
                        <a:ext uri="{BEBA8EAE-BF5A-486C-A8C5-ECC9F3942E4B}">
                          <a14:imgProps xmlns:a14="http://schemas.microsoft.com/office/drawing/2010/main">
                            <a14:imgLayer r:embed="rId18">
                              <a14:imgEffect>
                                <a14:brightnessContrast bright="20000"/>
                              </a14:imgEffect>
                            </a14:imgLayer>
                          </a14:imgProps>
                        </a:ext>
                      </a:extLst>
                    </a:blip>
                    <a:srcRect/>
                    <a:stretch>
                      <a:fillRect/>
                    </a:stretch>
                  </pic:blipFill>
                  <pic:spPr>
                    <a:xfrm>
                      <a:off x="0" y="0"/>
                      <a:ext cx="4076700" cy="3362325"/>
                    </a:xfrm>
                    <a:prstGeom prst="rect">
                      <a:avLst/>
                    </a:prstGeom>
                    <a:ln w="19050">
                      <a:solidFill>
                        <a:srgbClr val="40618B"/>
                      </a:solidFill>
                    </a:ln>
                  </pic:spPr>
                </pic:pic>
              </a:graphicData>
            </a:graphic>
          </wp:inline>
        </w:drawing>
      </w:r>
    </w:p>
    <w:p w14:paraId="41818409" w14:textId="2AF4D1CF" w:rsidR="00A97F10" w:rsidRDefault="00A97F10" w:rsidP="002D6494">
      <w:pPr>
        <w:pStyle w:val="Nagwek4"/>
      </w:pPr>
      <w:r>
        <w:lastRenderedPageBreak/>
        <w:t>Niewielkie otwory/przerwy</w:t>
      </w:r>
      <w:r w:rsidR="005D79CD">
        <w:t xml:space="preserve"> w </w:t>
      </w:r>
      <w:r>
        <w:t>ściankach wydrukowanych brył</w:t>
      </w:r>
    </w:p>
    <w:p w14:paraId="20B32011" w14:textId="58D6048D" w:rsidR="00A97F10" w:rsidRDefault="00A97F10" w:rsidP="002A6D85">
      <w:r>
        <w:t>Jeżeli po wydrukowaniu obiektu zawierającego pionowe ścianki, widoczne są</w:t>
      </w:r>
      <w:r w:rsidR="005D79CD">
        <w:t xml:space="preserve"> w </w:t>
      </w:r>
      <w:r>
        <w:t>nich niewielkie szczeliny, mamy do czynienia</w:t>
      </w:r>
      <w:r w:rsidR="005D79CD">
        <w:t xml:space="preserve"> z </w:t>
      </w:r>
      <w:r>
        <w:t>jednym</w:t>
      </w:r>
      <w:r w:rsidR="005D79CD">
        <w:t xml:space="preserve"> z </w:t>
      </w:r>
      <w:r>
        <w:t xml:space="preserve">popularniejszych błędów. </w:t>
      </w:r>
    </w:p>
    <w:p w14:paraId="1E04A661" w14:textId="77777777" w:rsid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0" w:after="120"/>
        <w:ind w:left="434" w:right="425" w:hanging="8"/>
        <w:rPr>
          <w:rFonts w:eastAsia="Trebuchet MS" w:cs="Trebuchet MS"/>
          <w:color w:val="000000"/>
        </w:rPr>
      </w:pPr>
      <w:r w:rsidRPr="002A6D85">
        <w:rPr>
          <w:rFonts w:eastAsia="Trebuchet MS" w:cs="Trebuchet MS"/>
          <w:b/>
          <w:bCs/>
          <w:color w:val="000000"/>
        </w:rPr>
        <w:t>Dobra praktyka:</w:t>
      </w:r>
      <w:r w:rsidRPr="002A6D85">
        <w:rPr>
          <w:rFonts w:eastAsia="Trebuchet MS" w:cs="Trebuchet MS"/>
          <w:color w:val="000000"/>
        </w:rPr>
        <w:t xml:space="preserve"> Aby wyeliminować błąd pojawiających się szczelin i otworów w pionowych ścianach wydruków zwróć uwagę na:</w:t>
      </w:r>
    </w:p>
    <w:p w14:paraId="02670C24" w14:textId="42AA5AC8"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Prędkość druku obrysów zewnętrznych</w:t>
      </w:r>
      <w:r w:rsidR="00A97F10" w:rsidRPr="002A6D85">
        <w:rPr>
          <w:rFonts w:eastAsia="Trebuchet MS" w:cs="Trebuchet MS"/>
          <w:color w:val="000000"/>
        </w:rPr>
        <w:t xml:space="preserve"> - druk 3D</w:t>
      </w:r>
      <w:r w:rsidR="005D79CD" w:rsidRPr="002A6D85">
        <w:rPr>
          <w:rFonts w:eastAsia="Trebuchet MS" w:cs="Trebuchet MS"/>
          <w:color w:val="000000"/>
        </w:rPr>
        <w:t xml:space="preserve"> w </w:t>
      </w:r>
      <w:r w:rsidR="00A97F10" w:rsidRPr="002A6D85">
        <w:rPr>
          <w:rFonts w:eastAsia="Trebuchet MS" w:cs="Trebuchet MS"/>
          <w:color w:val="000000"/>
        </w:rPr>
        <w:t>technologii FDM charakteryzuje się ścisłą zależnością pomiędzy precyzją</w:t>
      </w:r>
      <w:r w:rsidR="005D79CD" w:rsidRPr="002A6D85">
        <w:rPr>
          <w:rFonts w:eastAsia="Trebuchet MS" w:cs="Trebuchet MS"/>
          <w:color w:val="000000"/>
        </w:rPr>
        <w:t xml:space="preserve"> a </w:t>
      </w:r>
      <w:r w:rsidR="00A97F10" w:rsidRPr="002A6D85">
        <w:rPr>
          <w:rFonts w:eastAsia="Trebuchet MS" w:cs="Trebuchet MS"/>
          <w:color w:val="000000"/>
        </w:rPr>
        <w:t>prędkością powstawania modelu. Ustawienie zbyt wysokiej prędkości odbija się negatywnie zwłaszcza na niewielkich detalach</w:t>
      </w:r>
      <w:r w:rsidR="005D79CD" w:rsidRPr="002A6D85">
        <w:rPr>
          <w:rFonts w:eastAsia="Trebuchet MS" w:cs="Trebuchet MS"/>
          <w:color w:val="000000"/>
        </w:rPr>
        <w:t xml:space="preserve"> i </w:t>
      </w:r>
      <w:r w:rsidR="00A97F10" w:rsidRPr="002A6D85">
        <w:rPr>
          <w:rFonts w:eastAsia="Trebuchet MS" w:cs="Trebuchet MS"/>
          <w:color w:val="000000"/>
        </w:rPr>
        <w:t xml:space="preserve">zewnętrznych powierzchniach wydruku. Dlatego też poprawienie jakości ścian obiektu, każdorazowo rozpocznij od zmniejszenia prędkości druku obrysów zewnętrznych. Np. dla PLA przetestuj wartość 30 mm/s lub mniej. Wyraźna poprawa będzie oznaczała, że pierwotne ustawienia były zbyt wymagające dla danego </w:t>
      </w:r>
      <w:proofErr w:type="spellStart"/>
      <w:r w:rsidR="00A97F10" w:rsidRPr="002A6D85">
        <w:rPr>
          <w:rFonts w:eastAsia="Trebuchet MS" w:cs="Trebuchet MS"/>
          <w:color w:val="000000"/>
        </w:rPr>
        <w:t>filamentu</w:t>
      </w:r>
      <w:proofErr w:type="spellEnd"/>
      <w:r w:rsidR="00A97F10" w:rsidRPr="002A6D85">
        <w:rPr>
          <w:rFonts w:eastAsia="Trebuchet MS" w:cs="Trebuchet MS"/>
          <w:color w:val="000000"/>
        </w:rPr>
        <w:t>.</w:t>
      </w:r>
    </w:p>
    <w:p w14:paraId="46496C16" w14:textId="00022DCF"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Temperatura dyszy</w:t>
      </w:r>
      <w:r w:rsidR="00A97F10" w:rsidRPr="002A6D85">
        <w:rPr>
          <w:rFonts w:eastAsia="Trebuchet MS" w:cs="Trebuchet MS"/>
          <w:color w:val="000000"/>
        </w:rPr>
        <w:t xml:space="preserve"> - odpowiednia temperatura dyszy ma kluczowe znaczenie dla procesu sklejania ze sobą kolejno nakładanych ścieżek </w:t>
      </w:r>
      <w:proofErr w:type="spellStart"/>
      <w:r w:rsidR="00A97F10" w:rsidRPr="002A6D85">
        <w:rPr>
          <w:rFonts w:eastAsia="Trebuchet MS" w:cs="Trebuchet MS"/>
          <w:color w:val="000000"/>
        </w:rPr>
        <w:t>filamentu</w:t>
      </w:r>
      <w:proofErr w:type="spellEnd"/>
      <w:r w:rsidR="00A97F10" w:rsidRPr="002A6D85">
        <w:rPr>
          <w:rFonts w:eastAsia="Trebuchet MS" w:cs="Trebuchet MS"/>
          <w:color w:val="000000"/>
        </w:rPr>
        <w:t>. Jeżeli parametr ten jest zbyt niski, adhezja maleje, co prowadzi do pogarszania estetyki ścian wydruku,</w:t>
      </w:r>
      <w:r w:rsidR="005D79CD" w:rsidRPr="002A6D85">
        <w:rPr>
          <w:rFonts w:eastAsia="Trebuchet MS" w:cs="Trebuchet MS"/>
          <w:color w:val="000000"/>
        </w:rPr>
        <w:t xml:space="preserve"> a w </w:t>
      </w:r>
      <w:r w:rsidR="00A97F10" w:rsidRPr="002A6D85">
        <w:rPr>
          <w:rFonts w:eastAsia="Trebuchet MS" w:cs="Trebuchet MS"/>
          <w:color w:val="000000"/>
        </w:rPr>
        <w:t>skrajnych przypadkach do ich rozwarstwiania</w:t>
      </w:r>
      <w:r w:rsidR="005D79CD" w:rsidRPr="002A6D85">
        <w:rPr>
          <w:rFonts w:eastAsia="Trebuchet MS" w:cs="Trebuchet MS"/>
          <w:color w:val="000000"/>
        </w:rPr>
        <w:t xml:space="preserve"> i </w:t>
      </w:r>
      <w:r w:rsidR="00A97F10" w:rsidRPr="002A6D85">
        <w:rPr>
          <w:rFonts w:eastAsia="Trebuchet MS" w:cs="Trebuchet MS"/>
          <w:color w:val="000000"/>
        </w:rPr>
        <w:t>rozpadu. Dlatego też borykając się</w:t>
      </w:r>
      <w:r w:rsidR="005D79CD" w:rsidRPr="002A6D85">
        <w:rPr>
          <w:rFonts w:eastAsia="Trebuchet MS" w:cs="Trebuchet MS"/>
          <w:color w:val="000000"/>
        </w:rPr>
        <w:t xml:space="preserve"> z </w:t>
      </w:r>
      <w:r w:rsidR="00A97F10" w:rsidRPr="002A6D85">
        <w:rPr>
          <w:rFonts w:eastAsia="Trebuchet MS" w:cs="Trebuchet MS"/>
          <w:color w:val="000000"/>
        </w:rPr>
        <w:t>niezadowalającą strukturą powierzchni bocznych, spróbuj zwiększyć temperaturę dyszy</w:t>
      </w:r>
      <w:r w:rsidR="005D79CD" w:rsidRPr="002A6D85">
        <w:rPr>
          <w:rFonts w:eastAsia="Trebuchet MS" w:cs="Trebuchet MS"/>
          <w:color w:val="000000"/>
        </w:rPr>
        <w:t xml:space="preserve"> o </w:t>
      </w:r>
      <w:r w:rsidR="00A97F10" w:rsidRPr="002A6D85">
        <w:rPr>
          <w:rFonts w:eastAsia="Trebuchet MS" w:cs="Trebuchet MS"/>
          <w:color w:val="000000"/>
        </w:rPr>
        <w:t>5 °C</w:t>
      </w:r>
      <w:r w:rsidR="005D79CD" w:rsidRPr="002A6D85">
        <w:rPr>
          <w:rFonts w:eastAsia="Trebuchet MS" w:cs="Trebuchet MS"/>
          <w:color w:val="000000"/>
        </w:rPr>
        <w:t xml:space="preserve"> i </w:t>
      </w:r>
      <w:r w:rsidR="00A97F10" w:rsidRPr="002A6D85">
        <w:rPr>
          <w:rFonts w:eastAsia="Trebuchet MS" w:cs="Trebuchet MS"/>
          <w:color w:val="000000"/>
        </w:rPr>
        <w:t>ocenić efekt. Nieznaczna poprawa będzie oznaczała, że warto ponowić próbę</w:t>
      </w:r>
      <w:r w:rsidR="005D79CD" w:rsidRPr="002A6D85">
        <w:rPr>
          <w:rFonts w:eastAsia="Trebuchet MS" w:cs="Trebuchet MS"/>
          <w:color w:val="000000"/>
        </w:rPr>
        <w:t xml:space="preserve"> z </w:t>
      </w:r>
      <w:r w:rsidR="00A97F10" w:rsidRPr="002A6D85">
        <w:rPr>
          <w:rFonts w:eastAsia="Trebuchet MS" w:cs="Trebuchet MS"/>
          <w:color w:val="000000"/>
        </w:rPr>
        <w:t>kolejnym podniesieniem</w:t>
      </w:r>
      <w:r w:rsidR="005D79CD" w:rsidRPr="002A6D85">
        <w:rPr>
          <w:rFonts w:eastAsia="Trebuchet MS" w:cs="Trebuchet MS"/>
          <w:color w:val="000000"/>
        </w:rPr>
        <w:t xml:space="preserve"> o </w:t>
      </w:r>
      <w:r w:rsidR="00A97F10" w:rsidRPr="002A6D85">
        <w:rPr>
          <w:rFonts w:eastAsia="Trebuchet MS" w:cs="Trebuchet MS"/>
          <w:color w:val="000000"/>
        </w:rPr>
        <w:t xml:space="preserve">5 °C. Zwiększając drastycznie prędkości druku, warto od razu podnieść temperaturę dyszy, ponieważ ułatwi to </w:t>
      </w:r>
      <w:proofErr w:type="spellStart"/>
      <w:r w:rsidR="00A97F10" w:rsidRPr="002A6D85">
        <w:rPr>
          <w:rFonts w:eastAsia="Trebuchet MS" w:cs="Trebuchet MS"/>
          <w:color w:val="000000"/>
        </w:rPr>
        <w:t>ekstruderowi</w:t>
      </w:r>
      <w:proofErr w:type="spellEnd"/>
      <w:r w:rsidR="00A97F10" w:rsidRPr="002A6D85">
        <w:rPr>
          <w:rFonts w:eastAsia="Trebuchet MS" w:cs="Trebuchet MS"/>
          <w:color w:val="000000"/>
        </w:rPr>
        <w:t xml:space="preserve"> sprawne wytłaczanie </w:t>
      </w:r>
      <w:proofErr w:type="spellStart"/>
      <w:r w:rsidR="00A97F10" w:rsidRPr="002A6D85">
        <w:rPr>
          <w:rFonts w:eastAsia="Trebuchet MS" w:cs="Trebuchet MS"/>
          <w:color w:val="000000"/>
        </w:rPr>
        <w:t>filamentu</w:t>
      </w:r>
      <w:proofErr w:type="spellEnd"/>
      <w:r w:rsidR="00A97F10" w:rsidRPr="002A6D85">
        <w:rPr>
          <w:rFonts w:eastAsia="Trebuchet MS" w:cs="Trebuchet MS"/>
          <w:color w:val="000000"/>
        </w:rPr>
        <w:t>.</w:t>
      </w:r>
    </w:p>
    <w:p w14:paraId="09C46BE1" w14:textId="5850D083"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Współczynnik ekstruzji</w:t>
      </w:r>
      <w:r w:rsidR="00A97F10" w:rsidRPr="002A6D85">
        <w:rPr>
          <w:rFonts w:eastAsia="Trebuchet MS" w:cs="Trebuchet MS"/>
          <w:color w:val="000000"/>
        </w:rPr>
        <w:t xml:space="preserve"> - otwory</w:t>
      </w:r>
      <w:r w:rsidR="005D79CD" w:rsidRPr="002A6D85">
        <w:rPr>
          <w:rFonts w:eastAsia="Trebuchet MS" w:cs="Trebuchet MS"/>
          <w:color w:val="000000"/>
        </w:rPr>
        <w:t xml:space="preserve"> i </w:t>
      </w:r>
      <w:r w:rsidR="00A97F10" w:rsidRPr="002A6D85">
        <w:rPr>
          <w:rFonts w:eastAsia="Trebuchet MS" w:cs="Trebuchet MS"/>
          <w:color w:val="000000"/>
        </w:rPr>
        <w:t>rozwarstwienia widoczne</w:t>
      </w:r>
      <w:r w:rsidR="005D79CD" w:rsidRPr="002A6D85">
        <w:rPr>
          <w:rFonts w:eastAsia="Trebuchet MS" w:cs="Trebuchet MS"/>
          <w:color w:val="000000"/>
        </w:rPr>
        <w:t xml:space="preserve"> w </w:t>
      </w:r>
      <w:r w:rsidR="00A97F10" w:rsidRPr="002A6D85">
        <w:rPr>
          <w:rFonts w:eastAsia="Trebuchet MS" w:cs="Trebuchet MS"/>
          <w:color w:val="000000"/>
        </w:rPr>
        <w:t xml:space="preserve">pionowych powierzchniach mogą być oznaką zbyt niskiej wartości współczynnika ekstruzji. Jeżeli urządzenie nie podaje dostatecznej ilości </w:t>
      </w:r>
      <w:proofErr w:type="spellStart"/>
      <w:r w:rsidR="00A97F10" w:rsidRPr="002A6D85">
        <w:rPr>
          <w:rFonts w:eastAsia="Trebuchet MS" w:cs="Trebuchet MS"/>
          <w:color w:val="000000"/>
        </w:rPr>
        <w:t>filamentu</w:t>
      </w:r>
      <w:proofErr w:type="spellEnd"/>
      <w:r w:rsidR="005D79CD" w:rsidRPr="002A6D85">
        <w:rPr>
          <w:rFonts w:eastAsia="Trebuchet MS" w:cs="Trebuchet MS"/>
          <w:color w:val="000000"/>
        </w:rPr>
        <w:t xml:space="preserve"> w </w:t>
      </w:r>
      <w:r w:rsidR="00A97F10" w:rsidRPr="002A6D85">
        <w:rPr>
          <w:rFonts w:eastAsia="Trebuchet MS" w:cs="Trebuchet MS"/>
          <w:color w:val="000000"/>
        </w:rPr>
        <w:t>trakcie druku, dochodzi do rozrywania</w:t>
      </w:r>
      <w:r w:rsidR="005D79CD" w:rsidRPr="002A6D85">
        <w:rPr>
          <w:rFonts w:eastAsia="Trebuchet MS" w:cs="Trebuchet MS"/>
          <w:color w:val="000000"/>
        </w:rPr>
        <w:t xml:space="preserve"> i </w:t>
      </w:r>
      <w:r w:rsidR="00A97F10" w:rsidRPr="002A6D85">
        <w:rPr>
          <w:rFonts w:eastAsia="Trebuchet MS" w:cs="Trebuchet MS"/>
          <w:color w:val="000000"/>
        </w:rPr>
        <w:t>powstawania przerw</w:t>
      </w:r>
      <w:r w:rsidR="005D79CD" w:rsidRPr="002A6D85">
        <w:rPr>
          <w:rFonts w:eastAsia="Trebuchet MS" w:cs="Trebuchet MS"/>
          <w:color w:val="000000"/>
        </w:rPr>
        <w:t xml:space="preserve"> w </w:t>
      </w:r>
      <w:r w:rsidR="00A97F10" w:rsidRPr="002A6D85">
        <w:rPr>
          <w:rFonts w:eastAsia="Trebuchet MS" w:cs="Trebuchet MS"/>
          <w:color w:val="000000"/>
        </w:rPr>
        <w:t>pojedynczych ścieżkach. Zwiększ współczynnik ekstruzji np.</w:t>
      </w:r>
      <w:r w:rsidR="005D79CD" w:rsidRPr="002A6D85">
        <w:rPr>
          <w:rFonts w:eastAsia="Trebuchet MS" w:cs="Trebuchet MS"/>
          <w:color w:val="000000"/>
        </w:rPr>
        <w:t xml:space="preserve"> o </w:t>
      </w:r>
      <w:r w:rsidR="00A97F10" w:rsidRPr="002A6D85">
        <w:rPr>
          <w:rFonts w:eastAsia="Trebuchet MS" w:cs="Trebuchet MS"/>
          <w:color w:val="000000"/>
        </w:rPr>
        <w:t>2%</w:t>
      </w:r>
      <w:r w:rsidR="005D79CD" w:rsidRPr="002A6D85">
        <w:rPr>
          <w:rFonts w:eastAsia="Trebuchet MS" w:cs="Trebuchet MS"/>
          <w:color w:val="000000"/>
        </w:rPr>
        <w:t xml:space="preserve"> i </w:t>
      </w:r>
      <w:r w:rsidR="00A97F10" w:rsidRPr="002A6D85">
        <w:rPr>
          <w:rFonts w:eastAsia="Trebuchet MS" w:cs="Trebuchet MS"/>
          <w:color w:val="000000"/>
        </w:rPr>
        <w:t>oceń efekt. Niewielka poprawa będzie oznaczać, że błąd został właściwie zdiagnozowany</w:t>
      </w:r>
      <w:r w:rsidR="005D79CD" w:rsidRPr="002A6D85">
        <w:rPr>
          <w:rFonts w:eastAsia="Trebuchet MS" w:cs="Trebuchet MS"/>
          <w:color w:val="000000"/>
        </w:rPr>
        <w:t xml:space="preserve"> i </w:t>
      </w:r>
      <w:r w:rsidR="00A97F10" w:rsidRPr="002A6D85">
        <w:rPr>
          <w:rFonts w:eastAsia="Trebuchet MS" w:cs="Trebuchet MS"/>
          <w:color w:val="000000"/>
        </w:rPr>
        <w:t>należy zwiększyć wspomniany parametr przynajmniej raz jeszcze.</w:t>
      </w:r>
    </w:p>
    <w:p w14:paraId="598CC490" w14:textId="77777777" w:rsidR="00E57E21" w:rsidRDefault="00E57E21" w:rsidP="00E57E21">
      <w:pPr>
        <w:pStyle w:val="podpisfot"/>
      </w:pPr>
      <w:r>
        <w:lastRenderedPageBreak/>
        <w:t>Szczeliny w ścianie wydruku.</w:t>
      </w:r>
    </w:p>
    <w:p w14:paraId="607883C2" w14:textId="77777777" w:rsidR="00A97F10" w:rsidRDefault="00A97F10" w:rsidP="00A97F10">
      <w:pPr>
        <w:spacing w:before="0" w:after="160" w:line="259" w:lineRule="auto"/>
      </w:pPr>
      <w:r>
        <w:rPr>
          <w:noProof/>
        </w:rPr>
        <w:drawing>
          <wp:inline distT="114300" distB="114300" distL="114300" distR="114300" wp14:anchorId="751A259D" wp14:editId="1848E718">
            <wp:extent cx="5760410" cy="2590800"/>
            <wp:effectExtent l="19050" t="19050" r="12065" b="19050"/>
            <wp:docPr id="19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extLst>
                        <a:ext uri="{BEBA8EAE-BF5A-486C-A8C5-ECC9F3942E4B}">
                          <a14:imgProps xmlns:a14="http://schemas.microsoft.com/office/drawing/2010/main">
                            <a14:imgLayer r:embed="rId20">
                              <a14:imgEffect>
                                <a14:brightnessContrast bright="20000"/>
                              </a14:imgEffect>
                            </a14:imgLayer>
                          </a14:imgProps>
                        </a:ext>
                      </a:extLst>
                    </a:blip>
                    <a:srcRect/>
                    <a:stretch>
                      <a:fillRect/>
                    </a:stretch>
                  </pic:blipFill>
                  <pic:spPr>
                    <a:xfrm>
                      <a:off x="0" y="0"/>
                      <a:ext cx="5760410" cy="2590800"/>
                    </a:xfrm>
                    <a:prstGeom prst="rect">
                      <a:avLst/>
                    </a:prstGeom>
                    <a:ln w="19050">
                      <a:solidFill>
                        <a:srgbClr val="40618B"/>
                      </a:solidFill>
                    </a:ln>
                  </pic:spPr>
                </pic:pic>
              </a:graphicData>
            </a:graphic>
          </wp:inline>
        </w:drawing>
      </w:r>
    </w:p>
    <w:p w14:paraId="26D9CA4A" w14:textId="77777777" w:rsidR="00A97F10" w:rsidRDefault="00A97F10" w:rsidP="00A97F10">
      <w:pPr>
        <w:spacing w:before="0" w:after="160" w:line="259" w:lineRule="auto"/>
      </w:pPr>
    </w:p>
    <w:p w14:paraId="0C323EF2" w14:textId="396DC397" w:rsidR="00A97F10" w:rsidRDefault="002A6D85" w:rsidP="00E57E21">
      <w:pPr>
        <w:pStyle w:val="Nagwek4"/>
        <w:ind w:left="616" w:hanging="100"/>
      </w:pPr>
      <w:r>
        <w:t>„</w:t>
      </w:r>
      <w:r w:rsidR="00A97F10">
        <w:t>Rozlane”</w:t>
      </w:r>
      <w:r w:rsidR="005D79CD">
        <w:t xml:space="preserve"> i </w:t>
      </w:r>
      <w:r w:rsidR="00A97F10">
        <w:t>nieprecyzyjne kształty niewielkich fragmentów modelu</w:t>
      </w:r>
    </w:p>
    <w:p w14:paraId="7EA57704" w14:textId="7529E746" w:rsidR="00A97F10" w:rsidRDefault="00A97F10" w:rsidP="002A6D85">
      <w:r>
        <w:t>Detale znajdujące się</w:t>
      </w:r>
      <w:r w:rsidR="005D79CD">
        <w:t xml:space="preserve"> w </w:t>
      </w:r>
      <w:r>
        <w:t>bryle drukowanego modelu, lub całe obiekty które są bardzo małe, składają się głównie</w:t>
      </w:r>
      <w:r w:rsidR="005D79CD">
        <w:t xml:space="preserve"> z </w:t>
      </w:r>
      <w:r>
        <w:t>bardzo krótkich obrysów</w:t>
      </w:r>
      <w:r w:rsidR="005D79CD">
        <w:t xml:space="preserve"> i </w:t>
      </w:r>
      <w:r>
        <w:t>drukowane są -</w:t>
      </w:r>
      <w:r w:rsidR="005D79CD">
        <w:t xml:space="preserve"> a </w:t>
      </w:r>
      <w:r>
        <w:t>przynajmniej powinny być - za pomocą niskiej warstwy (np. 0,1 mm). Niestety efekty drukowania niewielkich obiektów są często rozczarowujące. Tworzenie małych</w:t>
      </w:r>
      <w:r w:rsidR="005D79CD">
        <w:t xml:space="preserve"> i </w:t>
      </w:r>
      <w:r>
        <w:t>skomplikowanych kształtów stanowi dla drukarki wyzwanie</w:t>
      </w:r>
      <w:r w:rsidR="005D79CD">
        <w:t xml:space="preserve"> i </w:t>
      </w:r>
      <w:r>
        <w:t>należy</w:t>
      </w:r>
      <w:r w:rsidR="005D79CD">
        <w:t xml:space="preserve"> w </w:t>
      </w:r>
      <w:r>
        <w:t>tym urządzeniu pomóc za sprawą odpowiednich parametrów.</w:t>
      </w:r>
    </w:p>
    <w:p w14:paraId="5791ABC2" w14:textId="5DBD91E7" w:rsidR="00A97F10" w:rsidRPr="002A6D85" w:rsidRDefault="00A97F10"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0" w:after="120"/>
        <w:ind w:left="434" w:right="425" w:hanging="8"/>
        <w:rPr>
          <w:rFonts w:eastAsia="Trebuchet MS" w:cs="Trebuchet MS"/>
          <w:color w:val="000000"/>
        </w:rPr>
      </w:pPr>
      <w:r w:rsidRPr="00E57E21">
        <w:rPr>
          <w:rFonts w:eastAsia="Trebuchet MS" w:cs="Trebuchet MS"/>
          <w:b/>
          <w:bCs/>
          <w:color w:val="000000"/>
        </w:rPr>
        <w:t>Dobra praktyka:</w:t>
      </w:r>
      <w:r w:rsidRPr="002A6D85">
        <w:rPr>
          <w:rFonts w:eastAsia="Trebuchet MS" w:cs="Trebuchet MS"/>
          <w:color w:val="000000"/>
        </w:rPr>
        <w:t xml:space="preserve"> Drukując obiekty bardzo małe</w:t>
      </w:r>
      <w:r w:rsidR="005D79CD" w:rsidRPr="002A6D85">
        <w:rPr>
          <w:rFonts w:eastAsia="Trebuchet MS" w:cs="Trebuchet MS"/>
          <w:color w:val="000000"/>
        </w:rPr>
        <w:t xml:space="preserve"> i </w:t>
      </w:r>
      <w:r w:rsidRPr="002A6D85">
        <w:rPr>
          <w:rFonts w:eastAsia="Trebuchet MS" w:cs="Trebuchet MS"/>
          <w:color w:val="000000"/>
        </w:rPr>
        <w:t>skomplikowane geometrycznie, zwiększ szanse powodzenia procesu poprzez:</w:t>
      </w:r>
    </w:p>
    <w:p w14:paraId="0A770D31" w14:textId="4C23AFF7"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Prędkość</w:t>
      </w:r>
      <w:r w:rsidR="00A97F10" w:rsidRPr="002A6D85">
        <w:rPr>
          <w:rFonts w:eastAsia="Trebuchet MS" w:cs="Trebuchet MS"/>
          <w:color w:val="000000"/>
        </w:rPr>
        <w:t xml:space="preserve"> - nie wahaj się korzystać</w:t>
      </w:r>
      <w:r w:rsidR="005D79CD" w:rsidRPr="002A6D85">
        <w:rPr>
          <w:rFonts w:eastAsia="Trebuchet MS" w:cs="Trebuchet MS"/>
          <w:color w:val="000000"/>
        </w:rPr>
        <w:t xml:space="preserve"> z </w:t>
      </w:r>
      <w:r w:rsidR="00A97F10" w:rsidRPr="002A6D85">
        <w:rPr>
          <w:rFonts w:eastAsia="Trebuchet MS" w:cs="Trebuchet MS"/>
          <w:color w:val="000000"/>
        </w:rPr>
        <w:t>prędkości oscylujących nawet wokół 5 mm/s drukując drobne elementy. Zwiększy to drastycznie czas druku, ale pozwoli urządzeniu uzyskać wysoką precyzję pracy.</w:t>
      </w:r>
    </w:p>
    <w:p w14:paraId="1441D0DE" w14:textId="1687AB5B"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Wysokość warstwy</w:t>
      </w:r>
      <w:r w:rsidR="00A97F10" w:rsidRPr="002A6D85">
        <w:rPr>
          <w:rFonts w:eastAsia="Trebuchet MS" w:cs="Trebuchet MS"/>
          <w:color w:val="000000"/>
        </w:rPr>
        <w:t xml:space="preserve"> - nie przekraczaj parametru wysokości warstwy 0,1 mm,</w:t>
      </w:r>
      <w:r w:rsidR="005D79CD" w:rsidRPr="002A6D85">
        <w:rPr>
          <w:rFonts w:eastAsia="Trebuchet MS" w:cs="Trebuchet MS"/>
          <w:color w:val="000000"/>
        </w:rPr>
        <w:t xml:space="preserve"> a </w:t>
      </w:r>
      <w:r w:rsidR="00A97F10" w:rsidRPr="002A6D85">
        <w:rPr>
          <w:rFonts w:eastAsia="Trebuchet MS" w:cs="Trebuchet MS"/>
          <w:color w:val="000000"/>
        </w:rPr>
        <w:t>jeżeli urządzenie na to pozwala, możesz stosować jeszcze niższe wysokości warstw.</w:t>
      </w:r>
    </w:p>
    <w:p w14:paraId="3BF693BD" w14:textId="7BC257BA"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Szerokość ekstruzji</w:t>
      </w:r>
      <w:r w:rsidR="00A97F10" w:rsidRPr="002A6D85">
        <w:rPr>
          <w:rFonts w:eastAsia="Trebuchet MS" w:cs="Trebuchet MS"/>
          <w:color w:val="000000"/>
        </w:rPr>
        <w:t xml:space="preserve"> - upewnij się, że stosujesz najniższą możliwą szerokość ścieżki. Dla dyszy</w:t>
      </w:r>
      <w:r w:rsidR="005D79CD" w:rsidRPr="002A6D85">
        <w:rPr>
          <w:rFonts w:eastAsia="Trebuchet MS" w:cs="Trebuchet MS"/>
          <w:color w:val="000000"/>
        </w:rPr>
        <w:t xml:space="preserve"> o </w:t>
      </w:r>
      <w:r w:rsidR="00A97F10" w:rsidRPr="002A6D85">
        <w:rPr>
          <w:rFonts w:eastAsia="Trebuchet MS" w:cs="Trebuchet MS"/>
          <w:color w:val="000000"/>
        </w:rPr>
        <w:t xml:space="preserve">średnicy 0,4 mm, oprogramowanie tnące standardowo definiuje ją na poziomie 0,45 mm. Zmień szerokość </w:t>
      </w:r>
      <w:r w:rsidR="00A97F10" w:rsidRPr="002A6D85">
        <w:rPr>
          <w:rFonts w:eastAsia="Trebuchet MS" w:cs="Trebuchet MS"/>
          <w:color w:val="000000"/>
        </w:rPr>
        <w:lastRenderedPageBreak/>
        <w:t>ścieżki/ekstruzji na 0,4 mm,</w:t>
      </w:r>
      <w:r w:rsidR="005D79CD" w:rsidRPr="002A6D85">
        <w:rPr>
          <w:rFonts w:eastAsia="Trebuchet MS" w:cs="Trebuchet MS"/>
          <w:color w:val="000000"/>
        </w:rPr>
        <w:t xml:space="preserve"> a w </w:t>
      </w:r>
      <w:r w:rsidR="00A97F10" w:rsidRPr="002A6D85">
        <w:rPr>
          <w:rFonts w:eastAsia="Trebuchet MS" w:cs="Trebuchet MS"/>
          <w:color w:val="000000"/>
        </w:rPr>
        <w:t>wielu przypadkach możesz zastosować nawet wartości 0,39, czy 0,38 mm. Korzystanie</w:t>
      </w:r>
      <w:r w:rsidR="005D79CD" w:rsidRPr="002A6D85">
        <w:rPr>
          <w:rFonts w:eastAsia="Trebuchet MS" w:cs="Trebuchet MS"/>
          <w:color w:val="000000"/>
        </w:rPr>
        <w:t xml:space="preserve"> z </w:t>
      </w:r>
      <w:r w:rsidR="00A97F10" w:rsidRPr="002A6D85">
        <w:rPr>
          <w:rFonts w:eastAsia="Trebuchet MS" w:cs="Trebuchet MS"/>
          <w:color w:val="000000"/>
        </w:rPr>
        <w:t>jeszcze mniejszych szerokości pojedynczej ścieżki będzie wymagało wymiany dyszy na taką</w:t>
      </w:r>
      <w:r w:rsidR="005D79CD" w:rsidRPr="002A6D85">
        <w:rPr>
          <w:rFonts w:eastAsia="Trebuchet MS" w:cs="Trebuchet MS"/>
          <w:color w:val="000000"/>
        </w:rPr>
        <w:t xml:space="preserve"> z </w:t>
      </w:r>
      <w:r w:rsidR="00A97F10" w:rsidRPr="002A6D85">
        <w:rPr>
          <w:rFonts w:eastAsia="Trebuchet MS" w:cs="Trebuchet MS"/>
          <w:color w:val="000000"/>
        </w:rPr>
        <w:t>mniejszą średnicą.</w:t>
      </w:r>
    </w:p>
    <w:p w14:paraId="7D8E913F" w14:textId="5CB32B42"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Średnica dyszy wylotowej</w:t>
      </w:r>
      <w:r w:rsidR="00A97F10" w:rsidRPr="002A6D85">
        <w:rPr>
          <w:rFonts w:eastAsia="Trebuchet MS" w:cs="Trebuchet MS"/>
          <w:color w:val="000000"/>
        </w:rPr>
        <w:t xml:space="preserve"> - jeżeli powyższe zabiegi nie przyniosły zadowalających efektów, zasadna może być wymiana dyszy wylotowej drukarki. Standardowa dysza</w:t>
      </w:r>
      <w:r w:rsidR="005D79CD" w:rsidRPr="002A6D85">
        <w:rPr>
          <w:rFonts w:eastAsia="Trebuchet MS" w:cs="Trebuchet MS"/>
          <w:color w:val="000000"/>
        </w:rPr>
        <w:t xml:space="preserve"> o </w:t>
      </w:r>
      <w:r w:rsidR="00A97F10" w:rsidRPr="002A6D85">
        <w:rPr>
          <w:rFonts w:eastAsia="Trebuchet MS" w:cs="Trebuchet MS"/>
          <w:color w:val="000000"/>
        </w:rPr>
        <w:t>średnicy 0,4 mm jest wystarczająca przy większości projektów, ale zmiana na dyszę</w:t>
      </w:r>
      <w:r w:rsidR="005D79CD" w:rsidRPr="002A6D85">
        <w:rPr>
          <w:rFonts w:eastAsia="Trebuchet MS" w:cs="Trebuchet MS"/>
          <w:color w:val="000000"/>
        </w:rPr>
        <w:t xml:space="preserve"> o </w:t>
      </w:r>
      <w:r w:rsidR="00A97F10" w:rsidRPr="002A6D85">
        <w:rPr>
          <w:rFonts w:eastAsia="Trebuchet MS" w:cs="Trebuchet MS"/>
          <w:color w:val="000000"/>
        </w:rPr>
        <w:t>średnicy np. 0,3 mm pozwoli drukować obiekty stosując jeszcze mniejszą wysokość warstwy</w:t>
      </w:r>
      <w:r w:rsidR="005D79CD" w:rsidRPr="002A6D85">
        <w:rPr>
          <w:rFonts w:eastAsia="Trebuchet MS" w:cs="Trebuchet MS"/>
          <w:color w:val="000000"/>
        </w:rPr>
        <w:t xml:space="preserve"> i </w:t>
      </w:r>
      <w:r w:rsidR="00A97F10" w:rsidRPr="002A6D85">
        <w:rPr>
          <w:rFonts w:eastAsia="Trebuchet MS" w:cs="Trebuchet MS"/>
          <w:color w:val="000000"/>
        </w:rPr>
        <w:t>mniejszą szerokość pojedynczej ścieżki.</w:t>
      </w:r>
    </w:p>
    <w:p w14:paraId="61672B0D" w14:textId="2974926F"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Temperatura dyszy</w:t>
      </w:r>
      <w:r w:rsidR="00A97F10" w:rsidRPr="002A6D85">
        <w:rPr>
          <w:rFonts w:eastAsia="Trebuchet MS" w:cs="Trebuchet MS"/>
          <w:color w:val="000000"/>
        </w:rPr>
        <w:t xml:space="preserve"> - stosując się do powyższych porad, drukowanie detali przebiegać będzie ze zmniejszoną drastycznie prędkością, wysokością warstwy</w:t>
      </w:r>
      <w:r w:rsidR="005D79CD" w:rsidRPr="002A6D85">
        <w:rPr>
          <w:rFonts w:eastAsia="Trebuchet MS" w:cs="Trebuchet MS"/>
          <w:color w:val="000000"/>
        </w:rPr>
        <w:t xml:space="preserve"> i </w:t>
      </w:r>
      <w:r w:rsidR="00A97F10" w:rsidRPr="002A6D85">
        <w:rPr>
          <w:rFonts w:eastAsia="Trebuchet MS" w:cs="Trebuchet MS"/>
          <w:color w:val="000000"/>
        </w:rPr>
        <w:t>szerokością ścieżki. Aby stosując te parametry efekt był maksymalnie dobry, obniżaj temperaturę dyszy dla tak skomplikowanych partii wydruku przynajmniej</w:t>
      </w:r>
      <w:r w:rsidR="005D79CD" w:rsidRPr="002A6D85">
        <w:rPr>
          <w:rFonts w:eastAsia="Trebuchet MS" w:cs="Trebuchet MS"/>
          <w:color w:val="000000"/>
        </w:rPr>
        <w:t xml:space="preserve"> o </w:t>
      </w:r>
      <w:r w:rsidR="00A97F10" w:rsidRPr="002A6D85">
        <w:rPr>
          <w:rFonts w:eastAsia="Trebuchet MS" w:cs="Trebuchet MS"/>
          <w:color w:val="000000"/>
        </w:rPr>
        <w:t xml:space="preserve">5 °C. Zwiększysz gęstość topionego </w:t>
      </w:r>
      <w:proofErr w:type="spellStart"/>
      <w:r w:rsidR="00A97F10" w:rsidRPr="002A6D85">
        <w:rPr>
          <w:rFonts w:eastAsia="Trebuchet MS" w:cs="Trebuchet MS"/>
          <w:color w:val="000000"/>
        </w:rPr>
        <w:t>filamentu</w:t>
      </w:r>
      <w:proofErr w:type="spellEnd"/>
      <w:r w:rsidR="005D79CD" w:rsidRPr="002A6D85">
        <w:rPr>
          <w:rFonts w:eastAsia="Trebuchet MS" w:cs="Trebuchet MS"/>
          <w:color w:val="000000"/>
        </w:rPr>
        <w:t xml:space="preserve"> i </w:t>
      </w:r>
      <w:r w:rsidR="00A97F10" w:rsidRPr="002A6D85">
        <w:rPr>
          <w:rFonts w:eastAsia="Trebuchet MS" w:cs="Trebuchet MS"/>
          <w:color w:val="000000"/>
        </w:rPr>
        <w:t>ułatwisz</w:t>
      </w:r>
      <w:r w:rsidR="005D79CD" w:rsidRPr="002A6D85">
        <w:rPr>
          <w:rFonts w:eastAsia="Trebuchet MS" w:cs="Trebuchet MS"/>
          <w:color w:val="000000"/>
        </w:rPr>
        <w:t xml:space="preserve"> w </w:t>
      </w:r>
      <w:r w:rsidR="00A97F10" w:rsidRPr="002A6D85">
        <w:rPr>
          <w:rFonts w:eastAsia="Trebuchet MS" w:cs="Trebuchet MS"/>
          <w:color w:val="000000"/>
        </w:rPr>
        <w:t>ten sposób drukarce eksponowanie szczegółów. Przy materiałach charakteryzujących się dużą rozpiętością termiczną pracy, warto spróbować obniżyć temperaturę dyszy nawet</w:t>
      </w:r>
      <w:r w:rsidR="005D79CD" w:rsidRPr="002A6D85">
        <w:rPr>
          <w:rFonts w:eastAsia="Trebuchet MS" w:cs="Trebuchet MS"/>
          <w:color w:val="000000"/>
        </w:rPr>
        <w:t xml:space="preserve"> o </w:t>
      </w:r>
      <w:r w:rsidR="00A97F10" w:rsidRPr="002A6D85">
        <w:rPr>
          <w:rFonts w:eastAsia="Trebuchet MS" w:cs="Trebuchet MS"/>
          <w:color w:val="000000"/>
        </w:rPr>
        <w:t>10, czy 15 °C.</w:t>
      </w:r>
    </w:p>
    <w:p w14:paraId="4DEB73A7" w14:textId="77777777" w:rsidR="00A97F10" w:rsidRPr="002A6D85" w:rsidRDefault="00A97F10" w:rsidP="002A6D85"/>
    <w:p w14:paraId="5CC0B704" w14:textId="77777777" w:rsidR="00A97F10" w:rsidRDefault="00A97F10" w:rsidP="002D6494">
      <w:pPr>
        <w:pStyle w:val="Nagwek4"/>
      </w:pPr>
      <w:r>
        <w:t>Wydruk pokryty jest niteczkami - błąd retrakcji</w:t>
      </w:r>
    </w:p>
    <w:p w14:paraId="6839FD20" w14:textId="1291150C" w:rsidR="00A97F10" w:rsidRDefault="00A97F10" w:rsidP="002A6D85">
      <w:r>
        <w:t>Jeżeli na powierzchni ukończonego wydruku występują małe niteczki, rozpostarte zwłaszcza pomiędzy oddalonymi od siebie kształtami, to należy zmierzyć się</w:t>
      </w:r>
      <w:r w:rsidR="005D79CD">
        <w:t xml:space="preserve"> z </w:t>
      </w:r>
      <w:r>
        <w:t>błędem retrakcji.</w:t>
      </w:r>
    </w:p>
    <w:p w14:paraId="62E12D32" w14:textId="77777777" w:rsidR="00E57E21" w:rsidRDefault="00E57E21" w:rsidP="002A6D85"/>
    <w:p w14:paraId="10406C8D" w14:textId="77777777" w:rsidR="00E57E21" w:rsidRDefault="00E57E21" w:rsidP="00E57E21">
      <w:pPr>
        <w:pStyle w:val="podpisfot"/>
      </w:pPr>
      <w:r>
        <w:lastRenderedPageBreak/>
        <w:t xml:space="preserve">Widoczne na powierzchni wydruku nieregularne niteczki - błąd retrakcji </w:t>
      </w:r>
      <w:proofErr w:type="spellStart"/>
      <w:r>
        <w:t>filamentu</w:t>
      </w:r>
      <w:proofErr w:type="spellEnd"/>
      <w:r>
        <w:t>.</w:t>
      </w:r>
    </w:p>
    <w:p w14:paraId="13B0AB50" w14:textId="77777777" w:rsidR="00A97F10" w:rsidRDefault="00A97F10" w:rsidP="00A97F10">
      <w:pPr>
        <w:spacing w:before="0" w:after="160" w:line="259" w:lineRule="auto"/>
        <w:jc w:val="center"/>
      </w:pPr>
      <w:r>
        <w:rPr>
          <w:noProof/>
        </w:rPr>
        <w:drawing>
          <wp:inline distT="114300" distB="114300" distL="114300" distR="114300" wp14:anchorId="3D14CFB8" wp14:editId="738FCE13">
            <wp:extent cx="4621050" cy="4737247"/>
            <wp:effectExtent l="19050" t="19050" r="27305" b="25400"/>
            <wp:docPr id="1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extLst>
                        <a:ext uri="{BEBA8EAE-BF5A-486C-A8C5-ECC9F3942E4B}">
                          <a14:imgProps xmlns:a14="http://schemas.microsoft.com/office/drawing/2010/main">
                            <a14:imgLayer r:embed="rId22">
                              <a14:imgEffect>
                                <a14:brightnessContrast bright="20000"/>
                              </a14:imgEffect>
                            </a14:imgLayer>
                          </a14:imgProps>
                        </a:ext>
                      </a:extLst>
                    </a:blip>
                    <a:srcRect/>
                    <a:stretch>
                      <a:fillRect/>
                    </a:stretch>
                  </pic:blipFill>
                  <pic:spPr>
                    <a:xfrm>
                      <a:off x="0" y="0"/>
                      <a:ext cx="4621050" cy="4737247"/>
                    </a:xfrm>
                    <a:prstGeom prst="rect">
                      <a:avLst/>
                    </a:prstGeom>
                    <a:ln w="19050">
                      <a:solidFill>
                        <a:srgbClr val="40618B"/>
                      </a:solidFill>
                    </a:ln>
                  </pic:spPr>
                </pic:pic>
              </a:graphicData>
            </a:graphic>
          </wp:inline>
        </w:drawing>
      </w:r>
    </w:p>
    <w:p w14:paraId="1A508337" w14:textId="77777777" w:rsidR="00A97F10" w:rsidRDefault="00A97F10" w:rsidP="00A97F10">
      <w:pPr>
        <w:spacing w:before="0" w:after="160" w:line="259" w:lineRule="auto"/>
        <w:jc w:val="center"/>
      </w:pPr>
    </w:p>
    <w:p w14:paraId="1DC69A24" w14:textId="39E50D5B" w:rsidR="00A97F10" w:rsidRDefault="00A97F10" w:rsidP="002A6D85">
      <w:r>
        <w:t xml:space="preserve">Kwestię dobrania odpowiednich parametrów retrakcji, które pomogą przeciwdziałać </w:t>
      </w:r>
      <w:r w:rsidRPr="002A6D85">
        <w:t>powyższemu</w:t>
      </w:r>
      <w:r>
        <w:t xml:space="preserve"> błędowi, porusza rozdział 2.12 poradnika</w:t>
      </w:r>
      <w:r w:rsidR="002A6D85">
        <w:t xml:space="preserve"> „Retrakcja </w:t>
      </w:r>
      <w:proofErr w:type="spellStart"/>
      <w:r w:rsidR="002A6D85">
        <w:t>filamentu</w:t>
      </w:r>
      <w:proofErr w:type="spellEnd"/>
      <w:r w:rsidR="002A6D85">
        <w:t>”</w:t>
      </w:r>
      <w:r>
        <w:t>.</w:t>
      </w:r>
    </w:p>
    <w:p w14:paraId="671423A7" w14:textId="77777777" w:rsidR="00A97F10" w:rsidRDefault="00A97F10" w:rsidP="00A97F10">
      <w:pPr>
        <w:spacing w:before="0" w:after="160" w:line="259" w:lineRule="auto"/>
        <w:jc w:val="center"/>
      </w:pPr>
    </w:p>
    <w:p w14:paraId="0AA8AFF0" w14:textId="77777777" w:rsidR="00A97F10" w:rsidRDefault="00A97F10" w:rsidP="002D6494">
      <w:pPr>
        <w:pStyle w:val="Nagwek4"/>
      </w:pPr>
      <w:r>
        <w:t>Podwinięte krawędzie wydruku</w:t>
      </w:r>
    </w:p>
    <w:p w14:paraId="04723DBE" w14:textId="24A77DE0" w:rsidR="00A97F10" w:rsidRDefault="00A97F10" w:rsidP="002A6D85">
      <w:r>
        <w:t>Niedostateczna adhezja pierwszej warstwy</w:t>
      </w:r>
      <w:r w:rsidR="005D79CD">
        <w:t xml:space="preserve"> w </w:t>
      </w:r>
      <w:r>
        <w:t>połączeniu</w:t>
      </w:r>
      <w:r w:rsidR="005D79CD">
        <w:t xml:space="preserve"> z </w:t>
      </w:r>
      <w:r>
        <w:t>nadmiernym skurczem materiału</w:t>
      </w:r>
      <w:r w:rsidR="005D79CD">
        <w:t xml:space="preserve"> w </w:t>
      </w:r>
      <w:r>
        <w:t>trakcie druku, prowadzą najczęściej do podwijania się całych partii wydruku, psując jego estetykę</w:t>
      </w:r>
      <w:r w:rsidR="005D79CD">
        <w:t xml:space="preserve"> i </w:t>
      </w:r>
      <w:r>
        <w:t xml:space="preserve">parametry </w:t>
      </w:r>
      <w:r w:rsidRPr="002A6D85">
        <w:t>wymiarowe</w:t>
      </w:r>
      <w:r>
        <w:t>,</w:t>
      </w:r>
      <w:r w:rsidR="005D79CD">
        <w:t xml:space="preserve"> a w </w:t>
      </w:r>
      <w:r>
        <w:t>najgorszych przypadkach doprowadza to do oderwania od stołu roboczego całego obiektu</w:t>
      </w:r>
      <w:r w:rsidR="005D79CD">
        <w:t xml:space="preserve"> i </w:t>
      </w:r>
      <w:r>
        <w:t>awaryjne przerwanie procesu.</w:t>
      </w:r>
    </w:p>
    <w:p w14:paraId="6D29E33D" w14:textId="77777777" w:rsidR="00A97F10" w:rsidRDefault="00A97F10" w:rsidP="00E57E21">
      <w:pPr>
        <w:pStyle w:val="podpisfot"/>
      </w:pPr>
      <w:r>
        <w:lastRenderedPageBreak/>
        <w:t>Podwinięty fragment wydruku.</w:t>
      </w:r>
    </w:p>
    <w:p w14:paraId="7AFF901F" w14:textId="2831315C" w:rsidR="00A97F10" w:rsidRDefault="00E57E21" w:rsidP="00E57E21">
      <w:pPr>
        <w:spacing w:before="0" w:after="160" w:line="259" w:lineRule="auto"/>
        <w:jc w:val="center"/>
      </w:pPr>
      <w:r>
        <w:rPr>
          <w:noProof/>
        </w:rPr>
        <w:drawing>
          <wp:inline distT="114300" distB="114300" distL="114300" distR="114300" wp14:anchorId="5A7F3413" wp14:editId="47632736">
            <wp:extent cx="5187040" cy="2582545"/>
            <wp:effectExtent l="19050" t="19050" r="13970" b="27305"/>
            <wp:docPr id="1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3">
                      <a:extLst>
                        <a:ext uri="{BEBA8EAE-BF5A-486C-A8C5-ECC9F3942E4B}">
                          <a14:imgProps xmlns:a14="http://schemas.microsoft.com/office/drawing/2010/main">
                            <a14:imgLayer r:embed="rId24">
                              <a14:imgEffect>
                                <a14:brightnessContrast bright="20000"/>
                              </a14:imgEffect>
                            </a14:imgLayer>
                          </a14:imgProps>
                        </a:ext>
                      </a:extLst>
                    </a:blip>
                    <a:srcRect l="9533" b="25914"/>
                    <a:stretch/>
                  </pic:blipFill>
                  <pic:spPr bwMode="auto">
                    <a:xfrm>
                      <a:off x="0" y="0"/>
                      <a:ext cx="5187448" cy="2582748"/>
                    </a:xfrm>
                    <a:prstGeom prst="rect">
                      <a:avLst/>
                    </a:prstGeom>
                    <a:ln w="19050" cap="flat" cmpd="sng" algn="ctr">
                      <a:solidFill>
                        <a:srgbClr val="40618B"/>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3F62B4" w14:textId="77777777" w:rsidR="00E57E21" w:rsidRDefault="00E57E21" w:rsidP="00E57E21">
      <w:pPr>
        <w:spacing w:before="0" w:after="160" w:line="259" w:lineRule="auto"/>
        <w:jc w:val="center"/>
      </w:pPr>
    </w:p>
    <w:p w14:paraId="3948E3EE" w14:textId="48F5BEED" w:rsidR="00A97F10" w:rsidRDefault="00A97F10" w:rsidP="002A6D85">
      <w:r>
        <w:t>Rozwiązaniem problemu podwijających się partii obiektu, każdorazowo są działania</w:t>
      </w:r>
      <w:r w:rsidR="005D79CD">
        <w:t xml:space="preserve"> z </w:t>
      </w:r>
      <w:r>
        <w:t>zakresu dbania</w:t>
      </w:r>
      <w:r w:rsidR="005D79CD">
        <w:t xml:space="preserve"> o </w:t>
      </w:r>
      <w:r>
        <w:t xml:space="preserve">właściwą adhezję pierwszej warstwy oraz ograniczania </w:t>
      </w:r>
      <w:r w:rsidRPr="002A6D85">
        <w:t>skurczu</w:t>
      </w:r>
      <w:r>
        <w:t xml:space="preserve"> materiału. Praktyczne porady</w:t>
      </w:r>
      <w:r w:rsidR="005D79CD">
        <w:t xml:space="preserve"> w </w:t>
      </w:r>
      <w:r>
        <w:t>tej kwestii odnaleźć można</w:t>
      </w:r>
      <w:r w:rsidR="005D79CD">
        <w:t xml:space="preserve"> w </w:t>
      </w:r>
      <w:r>
        <w:t>rozdziałach 2.9</w:t>
      </w:r>
      <w:r w:rsidR="005D79CD">
        <w:t xml:space="preserve"> </w:t>
      </w:r>
      <w:r w:rsidR="002A6D85">
        <w:t xml:space="preserve">(„Chłodzenie wydruku…”) </w:t>
      </w:r>
      <w:r w:rsidR="005D79CD">
        <w:t>i </w:t>
      </w:r>
      <w:r>
        <w:t>2.10</w:t>
      </w:r>
      <w:r w:rsidR="002A6D85">
        <w:t xml:space="preserve"> („Pierwsza warstwa…”)</w:t>
      </w:r>
      <w:r>
        <w:t>.</w:t>
      </w:r>
    </w:p>
    <w:p w14:paraId="3C5D063D" w14:textId="77777777" w:rsidR="00A97F10" w:rsidRDefault="00A97F10" w:rsidP="00A97F10">
      <w:pPr>
        <w:spacing w:before="0" w:after="160" w:line="259" w:lineRule="auto"/>
      </w:pPr>
    </w:p>
    <w:p w14:paraId="57C537C3" w14:textId="24C62600" w:rsidR="00A97F10" w:rsidRDefault="00A97F10" w:rsidP="002D6494">
      <w:pPr>
        <w:pStyle w:val="Nagwek4"/>
      </w:pPr>
      <w:r>
        <w:t>Wybrzuszenia</w:t>
      </w:r>
      <w:r w:rsidR="005D79CD">
        <w:t xml:space="preserve"> w </w:t>
      </w:r>
      <w:r>
        <w:t>górnej powierzchni płaskiej wydruku</w:t>
      </w:r>
    </w:p>
    <w:p w14:paraId="43F9195E" w14:textId="421ACF6D" w:rsidR="00A97F10" w:rsidRDefault="00A97F10" w:rsidP="002A6D85">
      <w:r>
        <w:t>Wnętrze wydruku, znajdujące się pomiędzy warstwami dolnego</w:t>
      </w:r>
      <w:r w:rsidR="005D79CD">
        <w:t xml:space="preserve"> i </w:t>
      </w:r>
      <w:r>
        <w:t>górnego zwartego wypełnienia, składa się</w:t>
      </w:r>
      <w:r w:rsidR="005D79CD">
        <w:t xml:space="preserve"> z </w:t>
      </w:r>
      <w:r w:rsidRPr="002A6D85">
        <w:t>rzadko</w:t>
      </w:r>
      <w:r>
        <w:t xml:space="preserve"> ułożonych linii tworzących wewnętrzne wypełnienie modelu. Zostają</w:t>
      </w:r>
      <w:r w:rsidR="005D79CD">
        <w:t xml:space="preserve"> w </w:t>
      </w:r>
      <w:r>
        <w:t>ten sposób zbudowane niewielkie puste przestrzenie</w:t>
      </w:r>
      <w:r w:rsidR="005D79CD">
        <w:t xml:space="preserve"> i </w:t>
      </w:r>
      <w:r>
        <w:t>otwory,</w:t>
      </w:r>
      <w:r w:rsidR="005D79CD">
        <w:t xml:space="preserve"> a </w:t>
      </w:r>
      <w:r>
        <w:t>gromadzące się</w:t>
      </w:r>
      <w:r w:rsidR="005D79CD">
        <w:t xml:space="preserve"> w </w:t>
      </w:r>
      <w:r>
        <w:t>ich wnętrzu powietrze jest stale podgrzewane przez stół roboczy. Gorące powietrze</w:t>
      </w:r>
      <w:r w:rsidR="005D79CD">
        <w:t xml:space="preserve"> w </w:t>
      </w:r>
      <w:r>
        <w:t>naturalny sposób unosi się, ale</w:t>
      </w:r>
      <w:r w:rsidR="005D79CD">
        <w:t xml:space="preserve"> w </w:t>
      </w:r>
      <w:r>
        <w:t>momencie gdy budowana jest górna powierzchnia modelu, zostaje zamknięte we wspomnianych małych przestrzeniach, wciąż ulegając ogrzewaniu. Dochodzi więc do sytuacji,</w:t>
      </w:r>
      <w:r w:rsidR="005D79CD">
        <w:t xml:space="preserve"> w </w:t>
      </w:r>
      <w:r>
        <w:t>której rozgrzane powietrze napiera na świeżo nadrukowaną wciąż lekko plastyczną płaszczyznę.</w:t>
      </w:r>
      <w:r w:rsidR="005D79CD">
        <w:t xml:space="preserve"> W </w:t>
      </w:r>
      <w:r>
        <w:t>skrajnych przypadkach siła naporu jest na tyle duża, że prowadzi do odkształceń wydruku widocznych</w:t>
      </w:r>
      <w:r w:rsidR="005D79CD">
        <w:t xml:space="preserve"> w </w:t>
      </w:r>
      <w:r>
        <w:t>postaci małych, ułożonych regularnie bąbli.</w:t>
      </w:r>
    </w:p>
    <w:p w14:paraId="6134476F" w14:textId="3785C8B4" w:rsidR="00A97F10" w:rsidRDefault="00A97F10" w:rsidP="00E57E21">
      <w:pPr>
        <w:pStyle w:val="podpisfot"/>
      </w:pPr>
      <w:r>
        <w:lastRenderedPageBreak/>
        <w:t>Wewnętrzne wypełnienie modelu tworzące przestrzenie,</w:t>
      </w:r>
      <w:r w:rsidR="005D79CD">
        <w:t xml:space="preserve"> w </w:t>
      </w:r>
      <w:r>
        <w:t>których gromadzi się gorące powietrze.</w:t>
      </w:r>
    </w:p>
    <w:p w14:paraId="2DA54FA2" w14:textId="616AD63F" w:rsidR="00A97F10" w:rsidRDefault="00E57E21" w:rsidP="00A97F10">
      <w:pPr>
        <w:spacing w:before="0" w:after="160" w:line="259" w:lineRule="auto"/>
        <w:jc w:val="center"/>
      </w:pPr>
      <w:r>
        <w:rPr>
          <w:noProof/>
        </w:rPr>
        <w:drawing>
          <wp:inline distT="114300" distB="114300" distL="114300" distR="114300" wp14:anchorId="5AAA0E6B" wp14:editId="7C31B639">
            <wp:extent cx="3322800" cy="2629166"/>
            <wp:effectExtent l="19050" t="19050" r="11430" b="19050"/>
            <wp:docPr id="1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extLst>
                        <a:ext uri="{BEBA8EAE-BF5A-486C-A8C5-ECC9F3942E4B}">
                          <a14:imgProps xmlns:a14="http://schemas.microsoft.com/office/drawing/2010/main">
                            <a14:imgLayer r:embed="rId26">
                              <a14:imgEffect>
                                <a14:brightnessContrast bright="20000"/>
                              </a14:imgEffect>
                            </a14:imgLayer>
                          </a14:imgProps>
                        </a:ext>
                      </a:extLst>
                    </a:blip>
                    <a:srcRect/>
                    <a:stretch>
                      <a:fillRect/>
                    </a:stretch>
                  </pic:blipFill>
                  <pic:spPr>
                    <a:xfrm>
                      <a:off x="0" y="0"/>
                      <a:ext cx="3322800" cy="2629166"/>
                    </a:xfrm>
                    <a:prstGeom prst="rect">
                      <a:avLst/>
                    </a:prstGeom>
                    <a:ln w="19050">
                      <a:solidFill>
                        <a:srgbClr val="40618B"/>
                      </a:solidFill>
                    </a:ln>
                  </pic:spPr>
                </pic:pic>
              </a:graphicData>
            </a:graphic>
          </wp:inline>
        </w:drawing>
      </w:r>
    </w:p>
    <w:p w14:paraId="39ECB951" w14:textId="7D9B7102" w:rsidR="00A97F10" w:rsidRDefault="00A97F10" w:rsidP="00A97F10">
      <w:pPr>
        <w:spacing w:before="0" w:after="160" w:line="259" w:lineRule="auto"/>
        <w:jc w:val="center"/>
      </w:pPr>
    </w:p>
    <w:p w14:paraId="498E2C7F" w14:textId="5304DA26" w:rsidR="00A97F10" w:rsidRDefault="00A97F10" w:rsidP="00E57E21">
      <w:pPr>
        <w:pStyle w:val="podpisfot"/>
      </w:pPr>
      <w:r>
        <w:t>Wybrzuszenia</w:t>
      </w:r>
      <w:r w:rsidR="005D79CD">
        <w:t xml:space="preserve"> w </w:t>
      </w:r>
      <w:r>
        <w:t xml:space="preserve">postaci charakterystycznych </w:t>
      </w:r>
      <w:r w:rsidR="00E57E21">
        <w:t>„</w:t>
      </w:r>
      <w:r>
        <w:t>bąbli” na powierzchni wydruku.</w:t>
      </w:r>
    </w:p>
    <w:p w14:paraId="6E4DD655" w14:textId="56AC872A" w:rsidR="00A97F10" w:rsidRDefault="00E57E21" w:rsidP="00E57E21">
      <w:pPr>
        <w:spacing w:before="0" w:after="160" w:line="259" w:lineRule="auto"/>
        <w:jc w:val="center"/>
      </w:pPr>
      <w:r>
        <w:rPr>
          <w:noProof/>
        </w:rPr>
        <w:drawing>
          <wp:inline distT="114300" distB="114300" distL="114300" distR="114300" wp14:anchorId="067F7B71" wp14:editId="1A28A16B">
            <wp:extent cx="3324198" cy="3136036"/>
            <wp:effectExtent l="19050" t="19050" r="10160" b="26670"/>
            <wp:docPr id="1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extLst>
                        <a:ext uri="{BEBA8EAE-BF5A-486C-A8C5-ECC9F3942E4B}">
                          <a14:imgProps xmlns:a14="http://schemas.microsoft.com/office/drawing/2010/main">
                            <a14:imgLayer r:embed="rId28">
                              <a14:imgEffect>
                                <a14:brightnessContrast bright="20000"/>
                              </a14:imgEffect>
                            </a14:imgLayer>
                          </a14:imgProps>
                        </a:ext>
                      </a:extLst>
                    </a:blip>
                    <a:srcRect/>
                    <a:stretch>
                      <a:fillRect/>
                    </a:stretch>
                  </pic:blipFill>
                  <pic:spPr>
                    <a:xfrm>
                      <a:off x="0" y="0"/>
                      <a:ext cx="3324198" cy="3136036"/>
                    </a:xfrm>
                    <a:prstGeom prst="rect">
                      <a:avLst/>
                    </a:prstGeom>
                    <a:ln w="19050">
                      <a:solidFill>
                        <a:srgbClr val="40618B"/>
                      </a:solidFill>
                    </a:ln>
                  </pic:spPr>
                </pic:pic>
              </a:graphicData>
            </a:graphic>
          </wp:inline>
        </w:drawing>
      </w:r>
    </w:p>
    <w:p w14:paraId="33CA363E" w14:textId="20D061CD" w:rsidR="00E57E21" w:rsidRDefault="00E57E21">
      <w:pPr>
        <w:spacing w:before="0" w:after="160" w:line="259" w:lineRule="auto"/>
      </w:pPr>
      <w:r>
        <w:br w:type="page"/>
      </w:r>
    </w:p>
    <w:p w14:paraId="3B245EAF" w14:textId="1D193029" w:rsidR="00A97F10" w:rsidRPr="002A6D85" w:rsidRDefault="00A97F10"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462" w:right="425" w:hanging="36"/>
        <w:rPr>
          <w:rFonts w:eastAsia="Trebuchet MS" w:cs="Trebuchet MS"/>
          <w:color w:val="000000"/>
        </w:rPr>
      </w:pPr>
      <w:r w:rsidRPr="002A6D85">
        <w:rPr>
          <w:rFonts w:eastAsia="Trebuchet MS" w:cs="Trebuchet MS"/>
          <w:b/>
          <w:bCs/>
          <w:color w:val="000000"/>
        </w:rPr>
        <w:lastRenderedPageBreak/>
        <w:t>Dobra praktyka:</w:t>
      </w:r>
      <w:r w:rsidRPr="002A6D85">
        <w:rPr>
          <w:rFonts w:eastAsia="Trebuchet MS" w:cs="Trebuchet MS"/>
          <w:color w:val="000000"/>
        </w:rPr>
        <w:t xml:space="preserve"> Sposoby ograniczania</w:t>
      </w:r>
      <w:r w:rsidR="005D79CD" w:rsidRPr="002A6D85">
        <w:rPr>
          <w:rFonts w:eastAsia="Trebuchet MS" w:cs="Trebuchet MS"/>
          <w:color w:val="000000"/>
        </w:rPr>
        <w:t xml:space="preserve"> i </w:t>
      </w:r>
      <w:r w:rsidRPr="002A6D85">
        <w:rPr>
          <w:rFonts w:eastAsia="Trebuchet MS" w:cs="Trebuchet MS"/>
          <w:color w:val="000000"/>
        </w:rPr>
        <w:t>eliminowania efektu bąbli niszczących górną powierzchnię modelu:</w:t>
      </w:r>
    </w:p>
    <w:p w14:paraId="7D513750" w14:textId="50464638"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color w:val="000000"/>
        </w:rPr>
        <w:t>Zwiększ gęstość wypełnienia modelu - standardowa gęstość wypełnienia modelu oscyluje wokół 15%. Zwiększając tę wartość, zmniejszysz wielkość pustych komór wewnątrz modelu, jednocześnie zmniejszając objętość nagrzewanego</w:t>
      </w:r>
      <w:r w:rsidR="005D79CD" w:rsidRPr="002A6D85">
        <w:rPr>
          <w:rFonts w:eastAsia="Trebuchet MS" w:cs="Trebuchet MS"/>
          <w:color w:val="000000"/>
        </w:rPr>
        <w:t xml:space="preserve"> w </w:t>
      </w:r>
      <w:r w:rsidR="00A97F10" w:rsidRPr="002A6D85">
        <w:rPr>
          <w:rFonts w:eastAsia="Trebuchet MS" w:cs="Trebuchet MS"/>
          <w:color w:val="000000"/>
        </w:rPr>
        <w:t>nich powietrza</w:t>
      </w:r>
      <w:r w:rsidR="005D79CD" w:rsidRPr="002A6D85">
        <w:rPr>
          <w:rFonts w:eastAsia="Trebuchet MS" w:cs="Trebuchet MS"/>
          <w:color w:val="000000"/>
        </w:rPr>
        <w:t xml:space="preserve"> i </w:t>
      </w:r>
      <w:r w:rsidR="00A97F10" w:rsidRPr="002A6D85">
        <w:rPr>
          <w:rFonts w:eastAsia="Trebuchet MS" w:cs="Trebuchet MS"/>
          <w:color w:val="000000"/>
        </w:rPr>
        <w:t>siłę jego naporu na górną powierzchnię modelu.</w:t>
      </w:r>
    </w:p>
    <w:p w14:paraId="2FC3ECCD" w14:textId="3E6F7B00"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color w:val="000000"/>
        </w:rPr>
        <w:t>Zwiększ ilość warstw zwartego górnego wypełnienia - omawiany niepożądany efekt może zostać zniwelowany także poprzez pogrubienie zwartej górnej powłoki modelu. Zwiększ ilość zwartych warstw górnych,</w:t>
      </w:r>
      <w:r w:rsidR="005D79CD" w:rsidRPr="002A6D85">
        <w:rPr>
          <w:rFonts w:eastAsia="Trebuchet MS" w:cs="Trebuchet MS"/>
          <w:color w:val="000000"/>
        </w:rPr>
        <w:t xml:space="preserve"> a </w:t>
      </w:r>
      <w:r w:rsidR="00A97F10" w:rsidRPr="002A6D85">
        <w:rPr>
          <w:rFonts w:eastAsia="Trebuchet MS" w:cs="Trebuchet MS"/>
          <w:color w:val="000000"/>
        </w:rPr>
        <w:t>wzmocnisz zadruk pustych komór powietrza. Nawet jeżeli napór rozgrzanego powietrza będzie znaczny, nie będzie to siła zdolna odkształcić tak pogrubioną płaszczyznę.</w:t>
      </w:r>
    </w:p>
    <w:p w14:paraId="0A604E51" w14:textId="71025F27"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color w:val="000000"/>
        </w:rPr>
        <w:t>Zmniejsz temperaturę stołu roboczego - być może drukując swój obiekt, nagrzewasz stół roboczy za mocno, bez potrzeby</w:t>
      </w:r>
      <w:r w:rsidR="005D79CD" w:rsidRPr="002A6D85">
        <w:rPr>
          <w:rFonts w:eastAsia="Trebuchet MS" w:cs="Trebuchet MS"/>
          <w:color w:val="000000"/>
        </w:rPr>
        <w:t xml:space="preserve"> i </w:t>
      </w:r>
      <w:r w:rsidR="00A97F10" w:rsidRPr="002A6D85">
        <w:rPr>
          <w:rFonts w:eastAsia="Trebuchet MS" w:cs="Trebuchet MS"/>
          <w:color w:val="000000"/>
        </w:rPr>
        <w:t>prowadzi to do nadmiernego nagrzewania powietrza wewnątrz bryły. Zmniejsz temperaturę stołu roboczego powyżej pierwszej warstwy wydruku</w:t>
      </w:r>
      <w:r w:rsidR="005D79CD" w:rsidRPr="002A6D85">
        <w:rPr>
          <w:rFonts w:eastAsia="Trebuchet MS" w:cs="Trebuchet MS"/>
          <w:color w:val="000000"/>
        </w:rPr>
        <w:t xml:space="preserve"> o </w:t>
      </w:r>
      <w:r w:rsidR="00A97F10" w:rsidRPr="002A6D85">
        <w:rPr>
          <w:rFonts w:eastAsia="Trebuchet MS" w:cs="Trebuchet MS"/>
          <w:color w:val="000000"/>
        </w:rPr>
        <w:t>5 lub nawet 10 °C</w:t>
      </w:r>
      <w:r w:rsidR="005D79CD" w:rsidRPr="002A6D85">
        <w:rPr>
          <w:rFonts w:eastAsia="Trebuchet MS" w:cs="Trebuchet MS"/>
          <w:color w:val="000000"/>
        </w:rPr>
        <w:t xml:space="preserve"> i </w:t>
      </w:r>
      <w:r w:rsidR="00A97F10" w:rsidRPr="002A6D85">
        <w:rPr>
          <w:rFonts w:eastAsia="Trebuchet MS" w:cs="Trebuchet MS"/>
          <w:color w:val="000000"/>
        </w:rPr>
        <w:t>oceń czy problem uległ zmniejszeniu.</w:t>
      </w:r>
    </w:p>
    <w:p w14:paraId="2BA924BC" w14:textId="77777777" w:rsidR="00A97F10" w:rsidRPr="002A6D85" w:rsidRDefault="00A97F10" w:rsidP="002A6D85"/>
    <w:p w14:paraId="12F319B0" w14:textId="4342F42E" w:rsidR="00A97F10" w:rsidRDefault="00A97F10" w:rsidP="002D6494">
      <w:pPr>
        <w:pStyle w:val="Nagwek4"/>
      </w:pPr>
      <w:r>
        <w:t>Szczeliny pomiędzy ścieżkami</w:t>
      </w:r>
      <w:r w:rsidR="005D79CD">
        <w:t xml:space="preserve"> w </w:t>
      </w:r>
      <w:r>
        <w:t>dolnej powierzchni wydruku</w:t>
      </w:r>
    </w:p>
    <w:p w14:paraId="132D432A" w14:textId="581B41F1" w:rsidR="00A97F10" w:rsidRDefault="00A97F10" w:rsidP="002A6D85">
      <w:r>
        <w:t>Jakkolwiek nieestetyczne są spody wydruków,</w:t>
      </w:r>
      <w:r w:rsidR="005D79CD">
        <w:t xml:space="preserve"> w </w:t>
      </w:r>
      <w:r>
        <w:t>których niniejszy błąd zaistnieje, jego rozwiązanie jest dość proste. Problem występuje zwłaszcza</w:t>
      </w:r>
      <w:r w:rsidR="005D79CD">
        <w:t xml:space="preserve"> w </w:t>
      </w:r>
      <w:r>
        <w:t>modelach posiadających dużą, płaską pierwszą warstwę (styczną</w:t>
      </w:r>
      <w:r w:rsidR="005D79CD">
        <w:t xml:space="preserve"> z </w:t>
      </w:r>
      <w:r>
        <w:t>powierzchnią stołu roboczego).</w:t>
      </w:r>
    </w:p>
    <w:p w14:paraId="4A766E03" w14:textId="473C065A" w:rsidR="00A97F10" w:rsidRDefault="00A97F10" w:rsidP="002A6D85">
      <w:pPr>
        <w:pStyle w:val="ramka-porada"/>
      </w:pPr>
      <w:r>
        <w:rPr>
          <w:b/>
        </w:rPr>
        <w:t xml:space="preserve">Dobra praktyka: </w:t>
      </w:r>
      <w:r>
        <w:t>Aby wyeliminować widoczne</w:t>
      </w:r>
      <w:r w:rsidR="005D79CD">
        <w:t xml:space="preserve"> w </w:t>
      </w:r>
      <w:r>
        <w:t>podstawie wydruku szczeliny pomiędzy ścieżkami, należy zwiększyć współczynnik ekstruzji</w:t>
      </w:r>
      <w:r w:rsidR="005D79CD">
        <w:t xml:space="preserve"> </w:t>
      </w:r>
      <w:r w:rsidR="002A6D85">
        <w:br/>
      </w:r>
      <w:r w:rsidR="005D79CD">
        <w:t>o </w:t>
      </w:r>
      <w:r>
        <w:t>5-10%.</w:t>
      </w:r>
      <w:r w:rsidR="005D79CD">
        <w:t xml:space="preserve"> W </w:t>
      </w:r>
      <w:r>
        <w:t>większości wypadków rozwiąże to problem.</w:t>
      </w:r>
    </w:p>
    <w:p w14:paraId="7E949C37" w14:textId="77777777" w:rsidR="002A6D85" w:rsidRPr="002A6D85" w:rsidRDefault="002A6D85" w:rsidP="002A6D85">
      <w:pPr>
        <w:pStyle w:val="odstep"/>
      </w:pPr>
    </w:p>
    <w:p w14:paraId="3C673511" w14:textId="0F09CEF6" w:rsidR="00A97F10" w:rsidRDefault="00A97F10" w:rsidP="002A6D85">
      <w:pPr>
        <w:pStyle w:val="ramka-uwaga"/>
        <w:spacing w:before="240"/>
      </w:pPr>
      <w:r>
        <w:rPr>
          <w:b/>
        </w:rPr>
        <w:lastRenderedPageBreak/>
        <w:t xml:space="preserve">Uwaga: </w:t>
      </w:r>
      <w:r>
        <w:t>Nadmierne zwiększenie parametru współczynnika ekstruzji może doprowadzić do pojawienia się niepożądanych efektów</w:t>
      </w:r>
      <w:r w:rsidR="005D79CD">
        <w:t xml:space="preserve"> w </w:t>
      </w:r>
      <w:r>
        <w:t xml:space="preserve">postaci </w:t>
      </w:r>
      <w:r w:rsidR="002A6D85">
        <w:t>„</w:t>
      </w:r>
      <w:r>
        <w:t>stopy słonia”.</w:t>
      </w:r>
    </w:p>
    <w:p w14:paraId="16474558" w14:textId="77777777" w:rsidR="002A6D85" w:rsidRPr="002A6D85" w:rsidRDefault="002A6D85" w:rsidP="002A6D85">
      <w:pPr>
        <w:pStyle w:val="odstep"/>
      </w:pPr>
    </w:p>
    <w:p w14:paraId="5E6BAE0E" w14:textId="16E9AC0A" w:rsidR="00A97F10" w:rsidRDefault="00A97F10" w:rsidP="002A6D85">
      <w:pPr>
        <w:pStyle w:val="ramka-uwaga"/>
        <w:spacing w:before="240"/>
      </w:pPr>
      <w:r>
        <w:rPr>
          <w:b/>
        </w:rPr>
        <w:t xml:space="preserve">Uwaga: </w:t>
      </w:r>
      <w:r>
        <w:t>Jeżeli zwiększysz współczynnik ekstruzji dla pierwszej warstwy wydruku, pamiętaj aby następnie spadł on do pierwotnego poziomu na</w:t>
      </w:r>
      <w:r w:rsidR="002A6D85">
        <w:t> </w:t>
      </w:r>
      <w:r>
        <w:t>kolejnych warstwach. Zbyt duży współczynnik ekstruzji odbije się negatywnie na estetyce całego wydruku.</w:t>
      </w:r>
    </w:p>
    <w:p w14:paraId="640149F7" w14:textId="23C55153" w:rsidR="00A97F10" w:rsidRDefault="00A97F10" w:rsidP="00A97F10">
      <w:pPr>
        <w:spacing w:before="0" w:after="160" w:line="259" w:lineRule="auto"/>
      </w:pPr>
    </w:p>
    <w:p w14:paraId="63CDB39E" w14:textId="77777777" w:rsidR="00E57E21" w:rsidRDefault="00E57E21" w:rsidP="00A97F10">
      <w:pPr>
        <w:spacing w:before="0" w:after="160" w:line="259" w:lineRule="auto"/>
      </w:pPr>
    </w:p>
    <w:p w14:paraId="207F84BD" w14:textId="56059A78" w:rsidR="00A97F10" w:rsidRPr="002D6494" w:rsidRDefault="00A97F10" w:rsidP="002D6494">
      <w:pPr>
        <w:pStyle w:val="Nagwek4"/>
      </w:pPr>
      <w:r w:rsidRPr="002D6494">
        <w:t>Szczeliny pomiędzy ścieżkami</w:t>
      </w:r>
      <w:r w:rsidR="005D79CD" w:rsidRPr="002D6494">
        <w:t xml:space="preserve"> w </w:t>
      </w:r>
      <w:r w:rsidRPr="002D6494">
        <w:t>górnej powierzchni wydruku</w:t>
      </w:r>
    </w:p>
    <w:p w14:paraId="571411BD" w14:textId="0E36BB80" w:rsidR="00A97F10" w:rsidRDefault="00A97F10" w:rsidP="002A6D85">
      <w:r>
        <w:t>Jeżeli</w:t>
      </w:r>
      <w:r w:rsidR="005D79CD">
        <w:t xml:space="preserve"> w </w:t>
      </w:r>
      <w:r>
        <w:t>górnej powierzchni wydruku widoczne są wyraźne</w:t>
      </w:r>
      <w:r w:rsidR="005D79CD">
        <w:t xml:space="preserve"> i </w:t>
      </w:r>
      <w:r>
        <w:t>występujące nieregularnie szczeliny, to mamy do czynienia</w:t>
      </w:r>
      <w:r w:rsidR="005D79CD">
        <w:t xml:space="preserve"> z </w:t>
      </w:r>
      <w:r>
        <w:t>jednym</w:t>
      </w:r>
      <w:r w:rsidR="005D79CD">
        <w:t xml:space="preserve"> z </w:t>
      </w:r>
      <w:r>
        <w:t xml:space="preserve">niepożądanych błędów. </w:t>
      </w:r>
    </w:p>
    <w:p w14:paraId="37F959A6" w14:textId="77777777" w:rsidR="00A97F10" w:rsidRPr="002A6D85" w:rsidRDefault="00A97F10"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462" w:right="425" w:hanging="36"/>
        <w:rPr>
          <w:rFonts w:eastAsia="Trebuchet MS" w:cs="Trebuchet MS"/>
          <w:color w:val="000000"/>
        </w:rPr>
      </w:pPr>
      <w:r w:rsidRPr="002A6D85">
        <w:rPr>
          <w:rFonts w:eastAsia="Trebuchet MS" w:cs="Trebuchet MS"/>
          <w:b/>
          <w:bCs/>
          <w:color w:val="000000"/>
        </w:rPr>
        <w:t>Dobra praktyka:</w:t>
      </w:r>
      <w:r w:rsidRPr="002A6D85">
        <w:rPr>
          <w:rFonts w:eastAsia="Trebuchet MS" w:cs="Trebuchet MS"/>
          <w:color w:val="000000"/>
        </w:rPr>
        <w:t xml:space="preserve"> Chcąc wyeliminować nieestetyczny zadruk górnych warstw wydruku:</w:t>
      </w:r>
    </w:p>
    <w:p w14:paraId="73F114E9" w14:textId="7D500035"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Upewnij się, że kalibracja drukarki</w:t>
      </w:r>
      <w:r w:rsidR="005D79CD" w:rsidRPr="002A6D85">
        <w:rPr>
          <w:rFonts w:eastAsia="Trebuchet MS" w:cs="Trebuchet MS"/>
          <w:b/>
          <w:bCs/>
          <w:color w:val="000000"/>
        </w:rPr>
        <w:t xml:space="preserve"> i </w:t>
      </w:r>
      <w:r w:rsidR="00A97F10" w:rsidRPr="002A6D85">
        <w:rPr>
          <w:rFonts w:eastAsia="Trebuchet MS" w:cs="Trebuchet MS"/>
          <w:b/>
          <w:bCs/>
          <w:color w:val="000000"/>
        </w:rPr>
        <w:t>wypoziomowanie stołu roboczego zostały przeprowadzone poprawnie</w:t>
      </w:r>
      <w:r w:rsidR="00A97F10" w:rsidRPr="002A6D85">
        <w:rPr>
          <w:rFonts w:eastAsia="Trebuchet MS" w:cs="Trebuchet MS"/>
          <w:color w:val="000000"/>
        </w:rPr>
        <w:t>, dla pewności powtórz te procedury ze wzmożoną starannością. Nieprecyzyjnie skalibrowane urządzenie może mieć tendencję do nierównego układania poziomych ścieżek, które powinny leżeć idealnie równolegle względem siebie.</w:t>
      </w:r>
    </w:p>
    <w:p w14:paraId="02BC2629" w14:textId="7E7E67A2"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Zweryfikuj ustawienie szerokości ścieżki zwartego wypełnienia górnego</w:t>
      </w:r>
      <w:r w:rsidR="00A97F10" w:rsidRPr="002A6D85">
        <w:rPr>
          <w:rFonts w:eastAsia="Trebuchet MS" w:cs="Trebuchet MS"/>
          <w:color w:val="000000"/>
        </w:rPr>
        <w:t xml:space="preserve"> - standardowo, dla dyszy 0,4 mm, powinna ona wynosić 0,4 mm. Im wartość ta będzie większa, tym mniej skomplikowane kształty uda się oprogramowaniu tnącemu estetycznie “zamalować”. Jeżeli drukujesz np. niewielkie litery, czy figury, które mają zostać precyzyjnie zadrukowane, możesz spróbować zmniejszyć szerokość ścieżki nawet poniżej 0,4 mm. Przetestuj sposób krycia powierzchni górnej obiektów jaki zaproponuje </w:t>
      </w:r>
      <w:proofErr w:type="spellStart"/>
      <w:r w:rsidR="00A97F10" w:rsidRPr="002A6D85">
        <w:rPr>
          <w:rFonts w:eastAsia="Trebuchet MS" w:cs="Trebuchet MS"/>
          <w:color w:val="000000"/>
        </w:rPr>
        <w:t>slicer</w:t>
      </w:r>
      <w:proofErr w:type="spellEnd"/>
      <w:r w:rsidR="00A97F10" w:rsidRPr="002A6D85">
        <w:rPr>
          <w:rFonts w:eastAsia="Trebuchet MS" w:cs="Trebuchet MS"/>
          <w:color w:val="000000"/>
        </w:rPr>
        <w:t xml:space="preserve"> dla ustawiając szerokość ścieżki zwartego wypełnienia górnego równą 0,39 mm, 0,38 mm, itd.</w:t>
      </w:r>
    </w:p>
    <w:p w14:paraId="07109B96" w14:textId="7C25C387"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Zmniejsz prędkość druku</w:t>
      </w:r>
      <w:r w:rsidR="00A97F10" w:rsidRPr="002A6D85">
        <w:rPr>
          <w:rFonts w:eastAsia="Trebuchet MS" w:cs="Trebuchet MS"/>
          <w:color w:val="000000"/>
        </w:rPr>
        <w:t xml:space="preserve"> - prawdopodobne jest, że górna powierzchnia modeli wygląda niezadowalająco, ponieważ ustawienia prędkości są zbyt wysokie, co odbija się na precyzji druku. Zmniejsz parametr prędkości </w:t>
      </w:r>
      <w:r w:rsidR="00A97F10" w:rsidRPr="002A6D85">
        <w:rPr>
          <w:rFonts w:eastAsia="Trebuchet MS" w:cs="Trebuchet MS"/>
          <w:color w:val="000000"/>
        </w:rPr>
        <w:lastRenderedPageBreak/>
        <w:t>najwyższych warstw wydruku, dla PLA</w:t>
      </w:r>
      <w:r w:rsidR="005D79CD" w:rsidRPr="002A6D85">
        <w:rPr>
          <w:rFonts w:eastAsia="Trebuchet MS" w:cs="Trebuchet MS"/>
          <w:color w:val="000000"/>
        </w:rPr>
        <w:t xml:space="preserve"> i </w:t>
      </w:r>
      <w:r w:rsidR="00A97F10" w:rsidRPr="002A6D85">
        <w:rPr>
          <w:rFonts w:eastAsia="Trebuchet MS" w:cs="Trebuchet MS"/>
          <w:color w:val="000000"/>
        </w:rPr>
        <w:t>jego odpowiedników spróbuj zastosować wartości oscylujące wokół 25 mm/s.</w:t>
      </w:r>
    </w:p>
    <w:p w14:paraId="232D6ED0" w14:textId="10EAEDEA"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Temperatura druku</w:t>
      </w:r>
      <w:r w:rsidR="00A97F10" w:rsidRPr="002A6D85">
        <w:rPr>
          <w:rFonts w:eastAsia="Trebuchet MS" w:cs="Trebuchet MS"/>
          <w:color w:val="000000"/>
        </w:rPr>
        <w:t xml:space="preserve"> - jeżeli powyższe zabiegi nie rozwiązały problemu, zwróć swoją uwagę na ustawienia temperatury. Wytłaczany podczas pokrywania górnych warstw </w:t>
      </w:r>
      <w:proofErr w:type="spellStart"/>
      <w:r w:rsidR="00A97F10" w:rsidRPr="002A6D85">
        <w:rPr>
          <w:rFonts w:eastAsia="Trebuchet MS" w:cs="Trebuchet MS"/>
          <w:color w:val="000000"/>
        </w:rPr>
        <w:t>filament</w:t>
      </w:r>
      <w:proofErr w:type="spellEnd"/>
      <w:r w:rsidR="00A97F10" w:rsidRPr="002A6D85">
        <w:rPr>
          <w:rFonts w:eastAsia="Trebuchet MS" w:cs="Trebuchet MS"/>
          <w:color w:val="000000"/>
        </w:rPr>
        <w:t xml:space="preserve"> może być zbyt gęsty lub zbyt płynny aby precyzyjnie wypełniać szczeliny</w:t>
      </w:r>
      <w:r w:rsidR="005D79CD" w:rsidRPr="002A6D85">
        <w:rPr>
          <w:rFonts w:eastAsia="Trebuchet MS" w:cs="Trebuchet MS"/>
          <w:color w:val="000000"/>
        </w:rPr>
        <w:t xml:space="preserve"> o </w:t>
      </w:r>
      <w:r w:rsidR="00A97F10" w:rsidRPr="002A6D85">
        <w:rPr>
          <w:rFonts w:eastAsia="Trebuchet MS" w:cs="Trebuchet MS"/>
          <w:color w:val="000000"/>
        </w:rPr>
        <w:t>skomplikowanych kształtach. Przeprowadź testowe wydruki zwiększając skokowo temperaturę dyszy (o</w:t>
      </w:r>
      <w:r>
        <w:rPr>
          <w:rFonts w:eastAsia="Trebuchet MS" w:cs="Trebuchet MS"/>
          <w:color w:val="000000"/>
        </w:rPr>
        <w:t> </w:t>
      </w:r>
      <w:r w:rsidR="00A97F10" w:rsidRPr="002A6D85">
        <w:rPr>
          <w:rFonts w:eastAsia="Trebuchet MS" w:cs="Trebuchet MS"/>
          <w:color w:val="000000"/>
        </w:rPr>
        <w:t>5°C). Jeżeli uzyskany efekt będzie gorszy od wyjściowego, przeprowadź podobny, ale odwrotny test zmniejszając każdorazowo temperaturę</w:t>
      </w:r>
      <w:r w:rsidR="005D79CD" w:rsidRPr="002A6D85">
        <w:rPr>
          <w:rFonts w:eastAsia="Trebuchet MS" w:cs="Trebuchet MS"/>
          <w:color w:val="000000"/>
        </w:rPr>
        <w:t xml:space="preserve"> o </w:t>
      </w:r>
      <w:r w:rsidR="00A97F10" w:rsidRPr="002A6D85">
        <w:rPr>
          <w:rFonts w:eastAsia="Trebuchet MS" w:cs="Trebuchet MS"/>
          <w:color w:val="000000"/>
        </w:rPr>
        <w:t>5 °C.</w:t>
      </w:r>
    </w:p>
    <w:p w14:paraId="2100D734" w14:textId="0C62DEFD" w:rsidR="00A97F10" w:rsidRPr="002A6D85" w:rsidRDefault="002A6D85" w:rsidP="002A6D85">
      <w:pPr>
        <w:pBdr>
          <w:top w:val="single" w:sz="48" w:space="1" w:color="F3FFE7"/>
          <w:left w:val="single" w:sz="24" w:space="4" w:color="538135"/>
          <w:bottom w:val="single" w:sz="48" w:space="1" w:color="F3FFE7"/>
          <w:right w:val="single" w:sz="24" w:space="4" w:color="538135"/>
          <w:between w:val="nil"/>
        </w:pBdr>
        <w:shd w:val="clear" w:color="auto" w:fill="F3FFE7"/>
        <w:spacing w:before="120" w:after="0"/>
        <w:ind w:left="686" w:right="425" w:hanging="260"/>
        <w:rPr>
          <w:rFonts w:eastAsia="Trebuchet MS" w:cs="Trebuchet MS"/>
          <w:color w:val="000000"/>
        </w:rPr>
      </w:pPr>
      <w:r>
        <w:rPr>
          <w:rFonts w:eastAsia="Trebuchet MS" w:cs="Trebuchet MS"/>
          <w:color w:val="000000"/>
        </w:rPr>
        <w:sym w:font="Wingdings" w:char="F06C"/>
      </w:r>
      <w:r>
        <w:rPr>
          <w:rFonts w:eastAsia="Trebuchet MS" w:cs="Trebuchet MS"/>
          <w:color w:val="000000"/>
        </w:rPr>
        <w:t xml:space="preserve"> </w:t>
      </w:r>
      <w:r w:rsidR="00A97F10" w:rsidRPr="002A6D85">
        <w:rPr>
          <w:rFonts w:eastAsia="Trebuchet MS" w:cs="Trebuchet MS"/>
          <w:b/>
          <w:bCs/>
          <w:color w:val="000000"/>
        </w:rPr>
        <w:t>Współczynnik ekstruzji</w:t>
      </w:r>
      <w:r w:rsidR="00A97F10" w:rsidRPr="002A6D85">
        <w:rPr>
          <w:rFonts w:eastAsia="Trebuchet MS" w:cs="Trebuchet MS"/>
          <w:color w:val="000000"/>
        </w:rPr>
        <w:t xml:space="preserve"> - krycie skomplikowanych geometrycznie kształtów może być niezadowalające również</w:t>
      </w:r>
      <w:r w:rsidR="005D79CD" w:rsidRPr="002A6D85">
        <w:rPr>
          <w:rFonts w:eastAsia="Trebuchet MS" w:cs="Trebuchet MS"/>
          <w:color w:val="000000"/>
        </w:rPr>
        <w:t xml:space="preserve"> z </w:t>
      </w:r>
      <w:r w:rsidR="00A97F10" w:rsidRPr="002A6D85">
        <w:rPr>
          <w:rFonts w:eastAsia="Trebuchet MS" w:cs="Trebuchet MS"/>
          <w:color w:val="000000"/>
        </w:rPr>
        <w:t xml:space="preserve">powodu błędnych wartości współczynnika ekstruzji. Jeżeli stosujesz np. standardowe 95% (0,95), spróbuj zwiększyć wartość współczynnika ekstruzji do poziomu 100%. Bezpieczne będzie wypróbowanie wartości nawet nieznacznie wyższych, np. 103%. Silniej </w:t>
      </w:r>
      <w:r>
        <w:rPr>
          <w:rFonts w:eastAsia="Trebuchet MS" w:cs="Trebuchet MS"/>
          <w:color w:val="000000"/>
        </w:rPr>
        <w:t>„</w:t>
      </w:r>
      <w:r w:rsidR="00A97F10" w:rsidRPr="002A6D85">
        <w:rPr>
          <w:rFonts w:eastAsia="Trebuchet MS" w:cs="Trebuchet MS"/>
          <w:color w:val="000000"/>
        </w:rPr>
        <w:t>rozlewające się” na boki ścieżki, będą szczelniej wypełniać luki górnych powierzchni.</w:t>
      </w:r>
    </w:p>
    <w:p w14:paraId="384CB295" w14:textId="77777777" w:rsidR="00A97F10" w:rsidRDefault="00A97F10" w:rsidP="00A97F10">
      <w:pPr>
        <w:spacing w:before="0" w:after="160" w:line="259" w:lineRule="auto"/>
      </w:pPr>
    </w:p>
    <w:p w14:paraId="716BC14D" w14:textId="5148D1EB" w:rsidR="00A97F10" w:rsidRDefault="00A97F10" w:rsidP="00A97F10">
      <w:pPr>
        <w:spacing w:before="0" w:after="160" w:line="259" w:lineRule="auto"/>
        <w:jc w:val="center"/>
      </w:pPr>
    </w:p>
    <w:p w14:paraId="4DE38DEC" w14:textId="77777777" w:rsidR="00A97F10" w:rsidRDefault="00A97F10" w:rsidP="00E57E21">
      <w:pPr>
        <w:pStyle w:val="podpisfot"/>
      </w:pPr>
      <w:r>
        <w:t>Nieprecyzyjny zadruk górnych powierzchni modelu.</w:t>
      </w:r>
    </w:p>
    <w:p w14:paraId="2DC886C1" w14:textId="54FA307B" w:rsidR="00A97F10" w:rsidRDefault="00E57E21" w:rsidP="00E57E21">
      <w:pPr>
        <w:spacing w:before="0" w:after="160" w:line="259" w:lineRule="auto"/>
        <w:jc w:val="center"/>
      </w:pPr>
      <w:r>
        <w:rPr>
          <w:noProof/>
        </w:rPr>
        <w:drawing>
          <wp:inline distT="114300" distB="114300" distL="114300" distR="114300" wp14:anchorId="1D22B42E" wp14:editId="5FEC087C">
            <wp:extent cx="3933825" cy="2781300"/>
            <wp:effectExtent l="19050" t="19050" r="28575" b="19050"/>
            <wp:docPr id="1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extLst>
                        <a:ext uri="{BEBA8EAE-BF5A-486C-A8C5-ECC9F3942E4B}">
                          <a14:imgProps xmlns:a14="http://schemas.microsoft.com/office/drawing/2010/main">
                            <a14:imgLayer r:embed="rId30">
                              <a14:imgEffect>
                                <a14:brightnessContrast bright="20000"/>
                              </a14:imgEffect>
                            </a14:imgLayer>
                          </a14:imgProps>
                        </a:ext>
                      </a:extLst>
                    </a:blip>
                    <a:srcRect/>
                    <a:stretch>
                      <a:fillRect/>
                    </a:stretch>
                  </pic:blipFill>
                  <pic:spPr>
                    <a:xfrm>
                      <a:off x="0" y="0"/>
                      <a:ext cx="3933825" cy="2781300"/>
                    </a:xfrm>
                    <a:prstGeom prst="rect">
                      <a:avLst/>
                    </a:prstGeom>
                    <a:ln w="19050">
                      <a:solidFill>
                        <a:srgbClr val="40618B"/>
                      </a:solidFill>
                    </a:ln>
                  </pic:spPr>
                </pic:pic>
              </a:graphicData>
            </a:graphic>
          </wp:inline>
        </w:drawing>
      </w:r>
    </w:p>
    <w:p w14:paraId="00E662CC" w14:textId="77777777" w:rsidR="00A97F10" w:rsidRDefault="00A97F10" w:rsidP="00564CE8">
      <w:pPr>
        <w:pStyle w:val="Nagwek2"/>
        <w:numPr>
          <w:ilvl w:val="0"/>
          <w:numId w:val="14"/>
        </w:numPr>
        <w:spacing w:before="0"/>
        <w:ind w:left="560" w:hanging="134"/>
      </w:pPr>
      <w:bookmarkStart w:id="92" w:name="_heading=h.28h4qwu" w:colFirst="0" w:colLast="0"/>
      <w:bookmarkStart w:id="93" w:name="_Toc162088764"/>
      <w:bookmarkEnd w:id="92"/>
      <w:r>
        <w:lastRenderedPageBreak/>
        <w:t>Bezpieczeństwo</w:t>
      </w:r>
      <w:bookmarkEnd w:id="93"/>
    </w:p>
    <w:p w14:paraId="2168E6EE" w14:textId="77777777" w:rsidR="00A97F10" w:rsidRDefault="00A97F10" w:rsidP="00A97F10">
      <w:r>
        <w:t>Powszechnie dostępne drukarki 3D FDM to w przeważającej mierze urządzenia bezpieczne i możliwe do używania w warunkach domowych, bez potrzeby tworzenia dla nich specjalnej przestrzeni o charakterze przemysłowym. Nie zmienia to jednak faktu, że użytkowane w sposób niewłaściwy mogą stanowić zagrożenie dla zdrowia użytkownika lub być potencjalnie niebezpieczne dla otoczenia.</w:t>
      </w:r>
    </w:p>
    <w:p w14:paraId="5070027E" w14:textId="77777777" w:rsidR="00A97F10" w:rsidRDefault="00A97F10" w:rsidP="00A97F10">
      <w:pPr>
        <w:jc w:val="both"/>
      </w:pPr>
    </w:p>
    <w:p w14:paraId="1361875B" w14:textId="77777777" w:rsidR="002A6D85" w:rsidRPr="002A6D85" w:rsidRDefault="002A6D85" w:rsidP="002A6D85">
      <w:pPr>
        <w:pStyle w:val="Akapitzlist"/>
        <w:numPr>
          <w:ilvl w:val="0"/>
          <w:numId w:val="19"/>
        </w:numPr>
        <w:tabs>
          <w:tab w:val="left" w:pos="709"/>
        </w:tabs>
        <w:spacing w:before="0" w:after="0" w:line="276" w:lineRule="auto"/>
        <w:outlineLvl w:val="3"/>
        <w:rPr>
          <w:b/>
          <w:bCs/>
          <w:vanish/>
          <w:sz w:val="28"/>
          <w:szCs w:val="28"/>
        </w:rPr>
      </w:pPr>
    </w:p>
    <w:p w14:paraId="741C6C6E" w14:textId="601EA9B6" w:rsidR="00A97F10" w:rsidRDefault="00A97F10" w:rsidP="00E57E21">
      <w:pPr>
        <w:pStyle w:val="Nagwek4"/>
        <w:ind w:left="851"/>
      </w:pPr>
      <w:r>
        <w:t>Elementy gorące</w:t>
      </w:r>
    </w:p>
    <w:p w14:paraId="0178B997" w14:textId="77777777" w:rsidR="00A97F10" w:rsidRDefault="00A97F10" w:rsidP="002A6D85">
      <w:r>
        <w:t xml:space="preserve">Pracująca drukarka 3D posiada dwa podzespoły, które w przypadku konstrukcji otwartych nie są osłonięte, a mogą być rozgrzane do bardzo wysokich temperatur. Ich bezpośredni kontakt z ciałem będzie skutkował poparzeniem. Dysza wylotowa w trakcie wytłaczania </w:t>
      </w:r>
      <w:proofErr w:type="spellStart"/>
      <w:r>
        <w:t>filamentu</w:t>
      </w:r>
      <w:proofErr w:type="spellEnd"/>
      <w:r>
        <w:t xml:space="preserve">, w zależności od jego rodzaju, osiąga temperatury zbliżone nawet do 300°C, należy więc </w:t>
      </w:r>
      <w:r w:rsidRPr="002A6D85">
        <w:t>bezwzględnie</w:t>
      </w:r>
      <w:r>
        <w:t xml:space="preserve"> chronić dłonie przed jej dotknięciem. Zważając na fakt, że ruchy dyszy osadzonej na wózku mogą być szybkie i dość nieprzewidywalne, należy stosować zasadę trzymania dłoni z dala od całego obszaru roboczego drukarki w trakcie jej pracy.</w:t>
      </w:r>
    </w:p>
    <w:p w14:paraId="0F7492A0" w14:textId="77777777" w:rsidR="00A97F10" w:rsidRDefault="00A97F10" w:rsidP="002A6D85">
      <w:r>
        <w:t>W większości popularnych konstrukcji, rozgrzaniu ulega również powierzchnia stołu roboczego. Drukując z materiałów takich jak nylon, temperatura ta może przekraczać 100°C i dotknięcie stołu będzie skutkowało poparzeniem. Wzmacnia to więc powyższą zasadę, aby bezwzględnie nie naruszać fizycznie przestrzeni roboczej urządzenia, zanim nie zakończy się wydruk.</w:t>
      </w:r>
    </w:p>
    <w:p w14:paraId="0629C385" w14:textId="77777777" w:rsidR="00A97F10" w:rsidRDefault="00A97F10" w:rsidP="002A6D85">
      <w:r>
        <w:t xml:space="preserve">Występowanie w drukarce podzespołów rozgrzewanych do bardzo wysokich temperatur sprawia, że niezwykle ważne </w:t>
      </w:r>
      <w:r w:rsidRPr="002A6D85">
        <w:t>jest</w:t>
      </w:r>
      <w:r>
        <w:t xml:space="preserve"> również ścisłe przestrzeganie zasad przeciwpożarowych.</w:t>
      </w:r>
    </w:p>
    <w:p w14:paraId="0B3E778F"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Upewnij się, że drukarka 3D nie znajduje się w bezpośrednim otoczeniu obiektów łatwopalnych, a w jej pobliżu posiadasz środek gaśniczy, który pozwoli szybko zdławić ewentualny ogień.</w:t>
      </w:r>
    </w:p>
    <w:p w14:paraId="767D678C" w14:textId="77777777" w:rsidR="00A97F10" w:rsidRDefault="00A97F10" w:rsidP="00A97F10"/>
    <w:p w14:paraId="43FA7011" w14:textId="77777777" w:rsidR="00A97F10" w:rsidRDefault="00A97F10" w:rsidP="00E57E21">
      <w:pPr>
        <w:pStyle w:val="Nagwek4"/>
        <w:ind w:left="851"/>
      </w:pPr>
      <w:r>
        <w:lastRenderedPageBreak/>
        <w:t xml:space="preserve">Opary </w:t>
      </w:r>
      <w:proofErr w:type="spellStart"/>
      <w:r>
        <w:t>filamentów</w:t>
      </w:r>
      <w:proofErr w:type="spellEnd"/>
      <w:r>
        <w:t xml:space="preserve"> i substancji wykorzystywanych w procesie konserwacji urządzenia</w:t>
      </w:r>
    </w:p>
    <w:p w14:paraId="79AA0454" w14:textId="77777777" w:rsidR="00A97F10" w:rsidRDefault="00A97F10" w:rsidP="00A97F10">
      <w:r>
        <w:t xml:space="preserve">Topiony w wysokiej temperaturze w trakcie druku </w:t>
      </w:r>
      <w:proofErr w:type="spellStart"/>
      <w:r>
        <w:t>filament</w:t>
      </w:r>
      <w:proofErr w:type="spellEnd"/>
      <w:r>
        <w:t xml:space="preserve"> może generować opary, które oprócz intensywnego i nieprzyjemnego zapachu, mogą być szkodliwe dla zdrowia.</w:t>
      </w:r>
    </w:p>
    <w:p w14:paraId="0A7507A6"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Rozpoczynając korzystanie z nowego i </w:t>
      </w:r>
      <w:proofErr w:type="spellStart"/>
      <w:r>
        <w:rPr>
          <w:rFonts w:eastAsia="Trebuchet MS" w:cs="Trebuchet MS"/>
          <w:color w:val="000000"/>
        </w:rPr>
        <w:t>niezanego</w:t>
      </w:r>
      <w:proofErr w:type="spellEnd"/>
      <w:r>
        <w:rPr>
          <w:rFonts w:eastAsia="Trebuchet MS" w:cs="Trebuchet MS"/>
          <w:color w:val="000000"/>
        </w:rPr>
        <w:t xml:space="preserve"> ci jeszcze materiału, oprócz zapoznania się z parametrami jego pracy, sprawdź czy producent nie ostrzega przed potencjalnie niebezpiecznymi oparami wydzielanymi w trakcie druku. Jeżeli takie ostrzeżenie istnieje, zapewnij odpowiednią wentylację pomieszczenia w którym znajduje się drukarka.</w:t>
      </w:r>
    </w:p>
    <w:p w14:paraId="46B32BF8"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62AA9991"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1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Nawet jeżeli producent nie ostrzega przed szkodliwymi oparami, zadbaj odpowiednią wentylację pomieszczenia w którym pracuje drukarka. Również w przypadku </w:t>
      </w:r>
      <w:proofErr w:type="spellStart"/>
      <w:r>
        <w:rPr>
          <w:rFonts w:eastAsia="Trebuchet MS" w:cs="Trebuchet MS"/>
          <w:color w:val="000000"/>
        </w:rPr>
        <w:t>filamentów</w:t>
      </w:r>
      <w:proofErr w:type="spellEnd"/>
      <w:r>
        <w:rPr>
          <w:rFonts w:eastAsia="Trebuchet MS" w:cs="Trebuchet MS"/>
          <w:color w:val="000000"/>
        </w:rPr>
        <w:t xml:space="preserve"> popularnych i potencjalnie nieszkodliwych, takich jak PLA, nagromadzenie oparów w trakcie wielogodzinnego wydruku, będzie niezwykle niekomfortowe i z pewnością niewskazane.</w:t>
      </w:r>
    </w:p>
    <w:p w14:paraId="45D22CA9" w14:textId="77777777" w:rsidR="00A97F10" w:rsidRDefault="00A97F10" w:rsidP="00A97F10">
      <w:pPr>
        <w:pBdr>
          <w:top w:val="nil"/>
          <w:left w:val="nil"/>
          <w:bottom w:val="nil"/>
          <w:right w:val="nil"/>
          <w:between w:val="nil"/>
        </w:pBdr>
        <w:spacing w:before="0" w:after="0"/>
        <w:rPr>
          <w:rFonts w:eastAsia="Trebuchet MS" w:cs="Trebuchet MS"/>
          <w:color w:val="000000"/>
          <w:sz w:val="18"/>
          <w:szCs w:val="18"/>
        </w:rPr>
      </w:pPr>
    </w:p>
    <w:p w14:paraId="2B083932" w14:textId="77777777" w:rsidR="00A97F10" w:rsidRDefault="00A97F10" w:rsidP="00A97F10">
      <w:r>
        <w:t>Eksploatując drukarkę 3D wykonywać należy szereg czynności, które pozwalają utrzymywać jej poprawne funkcjonowanie. Niektóre z nich, takiej jak czyszczenie stołu roboczego, wymagają stosowania substancji wydzielających potencjalnie szkodliwe opary. Przykładowo, powierzchnia stołu roboczego, na którym drukowany był ABS ulega zanieczyszczeniu, do którego usunięcia doskonale nadaje się stężony aceton techniczny. Należy jednak pamiętać, że wdychanie jego oparów jest szkodliwe. Przemywanie powierzchni stołu roboczego za pomocą alkoholu izopropylowego również generuje intensywne opary.</w:t>
      </w:r>
    </w:p>
    <w:p w14:paraId="7586F8EB" w14:textId="77777777" w:rsidR="00A97F10" w:rsidRDefault="00A97F10" w:rsidP="00A97F10">
      <w:pPr>
        <w:spacing w:before="0" w:after="160" w:line="259" w:lineRule="auto"/>
        <w:rPr>
          <w:b/>
        </w:rPr>
      </w:pPr>
      <w:r>
        <w:br w:type="page"/>
      </w:r>
    </w:p>
    <w:p w14:paraId="560853B2"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lastRenderedPageBreak/>
        <w:t>Dobra praktyka:</w:t>
      </w:r>
      <w:r>
        <w:rPr>
          <w:rFonts w:eastAsia="Trebuchet MS" w:cs="Trebuchet MS"/>
          <w:color w:val="000000"/>
        </w:rPr>
        <w:t xml:space="preserve"> Dokonując czynności konserwacyjnych drukarki, przy których korzystasz z substancji generujących intensywne i szkodliwe opary, zadbaj o odpowiednią wentylację pomieszczenia oraz o niezbędne środki bezpieczeństwa. Używaj maseczki chroniącej przed oparami i rękawiczek zabezpieczających skórę dłoni. Zważaj również na to, aby substancje te nie dostały się do oczu.</w:t>
      </w:r>
    </w:p>
    <w:p w14:paraId="187FA51D" w14:textId="77777777" w:rsidR="00A97F10" w:rsidRDefault="00A97F10" w:rsidP="00A97F10"/>
    <w:p w14:paraId="73EE0E04" w14:textId="77777777" w:rsidR="00A97F10" w:rsidRDefault="00A97F10" w:rsidP="00E57E21">
      <w:pPr>
        <w:pStyle w:val="Nagwek4"/>
        <w:ind w:left="851"/>
      </w:pPr>
      <w:r>
        <w:t>Stabilność podstawy</w:t>
      </w:r>
    </w:p>
    <w:p w14:paraId="0E9CB068" w14:textId="77777777" w:rsidR="00A97F10" w:rsidRDefault="00A97F10" w:rsidP="00A97F10">
      <w:r>
        <w:t>Drukarka 3D w trakcie swojej pracy porusza w sposób energiczny wózkiem z osadzoną na nim m.in. dyszą, wentylatorem i blokiem grzejnym. W przypadku konstrukcji z </w:t>
      </w:r>
      <w:proofErr w:type="spellStart"/>
      <w:r>
        <w:t>ekstruderem</w:t>
      </w:r>
      <w:proofErr w:type="spellEnd"/>
      <w:r>
        <w:t xml:space="preserve"> typu </w:t>
      </w:r>
      <w:proofErr w:type="spellStart"/>
      <w:r>
        <w:t>direct</w:t>
      </w:r>
      <w:proofErr w:type="spellEnd"/>
      <w:r>
        <w:t xml:space="preserve">, na wspomnianym wózku znajdował się będzie jeszcze sam </w:t>
      </w:r>
      <w:proofErr w:type="spellStart"/>
      <w:r>
        <w:t>ekstruder</w:t>
      </w:r>
      <w:proofErr w:type="spellEnd"/>
      <w:r>
        <w:t xml:space="preserve"> z silniczkiem. Jest to konkretna masa, która dynamicznie i rytmicznie poruszana generuje wyczuwalne wibracje. Dlatego też podłoże na którym spoczywa drukarka powinno ten fakt uwzględniać.</w:t>
      </w:r>
    </w:p>
    <w:p w14:paraId="2C28507C" w14:textId="77777777" w:rsidR="00A97F10" w:rsidRDefault="00A97F10" w:rsidP="00A97F10">
      <w:pPr>
        <w:pBdr>
          <w:top w:val="single" w:sz="48" w:space="1" w:color="F3FFE7"/>
          <w:left w:val="single" w:sz="24" w:space="4" w:color="538135"/>
          <w:bottom w:val="single" w:sz="48" w:space="1" w:color="F3FFE7"/>
          <w:right w:val="single" w:sz="24" w:space="4" w:color="538135"/>
          <w:between w:val="nil"/>
        </w:pBdr>
        <w:shd w:val="clear" w:color="auto" w:fill="F3FFE7"/>
        <w:spacing w:before="480" w:after="0"/>
        <w:ind w:left="426" w:right="425"/>
        <w:rPr>
          <w:rFonts w:eastAsia="Trebuchet MS" w:cs="Trebuchet MS"/>
          <w:color w:val="000000"/>
        </w:rPr>
      </w:pPr>
      <w:r>
        <w:rPr>
          <w:rFonts w:eastAsia="Trebuchet MS" w:cs="Trebuchet MS"/>
          <w:b/>
          <w:color w:val="000000"/>
        </w:rPr>
        <w:t>Dobra praktyka:</w:t>
      </w:r>
      <w:r>
        <w:rPr>
          <w:rFonts w:eastAsia="Trebuchet MS" w:cs="Trebuchet MS"/>
          <w:color w:val="000000"/>
        </w:rPr>
        <w:t xml:space="preserve"> Starannie przygotuj podłoże, na którym ustawisz drukarkę. Zadbaj o to, aby było ono płaskie, nie śliskie i maksymalnie stabilne. Obiekt na którym spoczywa drukarka powinien mieć sztywną konstrukcję i nie przenosić drgań urządzenia, nie wpadając tym samym w wibracje. </w:t>
      </w:r>
    </w:p>
    <w:p w14:paraId="1982D53A" w14:textId="3A6F8C0D" w:rsidR="00E57E21" w:rsidRDefault="00E57E21" w:rsidP="00A97F10">
      <w:pPr>
        <w:spacing w:before="0" w:after="160" w:line="259" w:lineRule="auto"/>
      </w:pPr>
    </w:p>
    <w:p w14:paraId="645CAABC" w14:textId="77777777" w:rsidR="00FD59FC" w:rsidRDefault="00FD59FC" w:rsidP="00A97F10">
      <w:pPr>
        <w:spacing w:before="0" w:after="160" w:line="259" w:lineRule="auto"/>
      </w:pPr>
    </w:p>
    <w:sectPr w:rsidR="00FD59FC" w:rsidSect="006A6C08">
      <w:footerReference w:type="even" r:id="rId31"/>
      <w:footerReference w:type="default" r:id="rId32"/>
      <w:type w:val="continuous"/>
      <w:pgSz w:w="11906" w:h="16838"/>
      <w:pgMar w:top="1417" w:right="1417" w:bottom="1417" w:left="1417" w:header="708" w:footer="708" w:gutter="0"/>
      <w:pg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pgBorders>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D57D0" w14:textId="77777777" w:rsidR="00BE18FD" w:rsidRDefault="00BE18FD" w:rsidP="00FD4FD6">
      <w:r>
        <w:separator/>
      </w:r>
    </w:p>
  </w:endnote>
  <w:endnote w:type="continuationSeparator" w:id="0">
    <w:p w14:paraId="129DF130" w14:textId="77777777" w:rsidR="00BE18FD" w:rsidRDefault="00BE18FD" w:rsidP="00FD4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0CE04" w14:textId="0DF2662B" w:rsidR="00FD4FD6" w:rsidRDefault="00FD4FD6" w:rsidP="00FD4FD6">
    <w:pPr>
      <w:pStyle w:val="Stopka"/>
    </w:pPr>
    <w:r>
      <w:rPr>
        <w:noProof/>
      </w:rPr>
      <mc:AlternateContent>
        <mc:Choice Requires="wpg">
          <w:drawing>
            <wp:anchor distT="0" distB="0" distL="114300" distR="114300" simplePos="0" relativeHeight="251664384" behindDoc="0" locked="0" layoutInCell="1" allowOverlap="1" wp14:anchorId="27464562" wp14:editId="516AB278">
              <wp:simplePos x="0" y="0"/>
              <wp:positionH relativeFrom="column">
                <wp:posOffset>392</wp:posOffset>
              </wp:positionH>
              <wp:positionV relativeFrom="paragraph">
                <wp:posOffset>-39554</wp:posOffset>
              </wp:positionV>
              <wp:extent cx="409575" cy="336384"/>
              <wp:effectExtent l="0" t="0" r="9525" b="6985"/>
              <wp:wrapNone/>
              <wp:docPr id="14" name="Grupa 14"/>
              <wp:cNvGraphicFramePr/>
              <a:graphic xmlns:a="http://schemas.openxmlformats.org/drawingml/2006/main">
                <a:graphicData uri="http://schemas.microsoft.com/office/word/2010/wordprocessingGroup">
                  <wpg:wgp>
                    <wpg:cNvGrpSpPr/>
                    <wpg:grpSpPr>
                      <a:xfrm>
                        <a:off x="0" y="0"/>
                        <a:ext cx="409575" cy="336384"/>
                        <a:chOff x="0" y="0"/>
                        <a:chExt cx="409575" cy="336384"/>
                      </a:xfrm>
                    </wpg:grpSpPr>
                    <wps:wsp>
                      <wps:cNvPr id="15" name="Prostokąt: ścięte rogi po przekątnej 15"/>
                      <wps:cNvSpPr/>
                      <wps:spPr>
                        <a:xfrm>
                          <a:off x="0" y="0"/>
                          <a:ext cx="409575" cy="275590"/>
                        </a:xfrm>
                        <a:prstGeom prst="snip2DiagRect">
                          <a:avLst>
                            <a:gd name="adj1" fmla="val 0"/>
                            <a:gd name="adj2" fmla="val 41709"/>
                          </a:avLst>
                        </a:prstGeom>
                        <a:solidFill>
                          <a:srgbClr val="4061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ole tekstowe 16"/>
                      <wps:cNvSpPr txBox="1"/>
                      <wps:spPr>
                        <a:xfrm>
                          <a:off x="0" y="39413"/>
                          <a:ext cx="409575" cy="296971"/>
                        </a:xfrm>
                        <a:prstGeom prst="rect">
                          <a:avLst/>
                        </a:prstGeom>
                        <a:noFill/>
                        <a:ln w="6350">
                          <a:noFill/>
                        </a:ln>
                      </wps:spPr>
                      <wps:txbx>
                        <w:txbxContent>
                          <w:p w14:paraId="25196743" w14:textId="77777777" w:rsidR="00FD4FD6" w:rsidRPr="00FD4FD6" w:rsidRDefault="00FD4FD6" w:rsidP="00FD4FD6">
                            <w:pPr>
                              <w:pStyle w:val="numer-strony"/>
                            </w:pPr>
                            <w:r w:rsidRPr="00FD4FD6">
                              <w:fldChar w:fldCharType="begin"/>
                            </w:r>
                            <w:r w:rsidRPr="00FD4FD6">
                              <w:instrText>PAGE    \* MERGEFORMAT</w:instrText>
                            </w:r>
                            <w:r w:rsidRPr="00FD4FD6">
                              <w:fldChar w:fldCharType="separate"/>
                            </w:r>
                            <w:r w:rsidRPr="00FD4FD6">
                              <w:t>3</w:t>
                            </w:r>
                            <w:r w:rsidRPr="00FD4FD6">
                              <w:fldChar w:fldCharType="end"/>
                            </w:r>
                          </w:p>
                          <w:p w14:paraId="5A9B2BF6" w14:textId="77777777" w:rsidR="00FD4FD6" w:rsidRPr="00FD4FD6" w:rsidRDefault="00FD4FD6" w:rsidP="00FD4FD6">
                            <w:pPr>
                              <w:pStyle w:val="numer-strony"/>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464562" id="Grupa 14" o:spid="_x0000_s1026" style="position:absolute;margin-left:.05pt;margin-top:-3.1pt;width:32.25pt;height:26.5pt;z-index:251664384;mso-height-relative:margin" coordsize="409575,33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">
              <v:shape id="Prostokąt: ścięte rogi po przekątnej 15" o:spid="_x0000_s1027" style="position:absolute;width:409575;height:275590;visibility:visible;mso-wrap-style:square;v-text-anchor:middle" coordsize="40957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" path="m,l294629,,409575,114946r,160644l409575,275590r-294629,l,160644,,xe" fillcolor="#40618b" stroked="f" strokeweight="1pt">
                <v:stroke joinstyle="miter"/>
                <v:path arrowok="t" o:connecttype="custom" o:connectlocs="0,0;294629,0;409575,114946;409575,275590;409575,275590;114946,275590;0,160644;0,0" o:connectangles="0,0,0,0,0,0,0,0"/>
              </v:shape>
              <v:shapetype id="_x0000_t202" coordsize="21600,21600" o:spt="202" path="m,l,21600r21600,l21600,xe">
                <v:stroke joinstyle="miter"/>
                <v:path gradientshapeok="t" o:connecttype="rect"/>
              </v:shapetype>
              <v:shape id="Pole tekstowe 16" o:spid="_x0000_s1028" type="#_x0000_t202" style="position:absolute;top:39413;width:409575;height:296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" filled="f" stroked="f" strokeweight=".5pt">
                <v:textbox inset="0,0,0,0">
                  <w:txbxContent>
                    <w:p w14:paraId="25196743" w14:textId="77777777" w:rsidR="00FD4FD6" w:rsidRPr="00FD4FD6" w:rsidRDefault="00FD4FD6" w:rsidP="00FD4FD6">
                      <w:pPr>
                        <w:pStyle w:val="numer-strony"/>
                      </w:pPr>
                      <w:r w:rsidRPr="00FD4FD6">
                        <w:fldChar w:fldCharType="begin"/>
                      </w:r>
                      <w:r w:rsidRPr="00FD4FD6">
                        <w:instrText>PAGE    \* MERGEFORMAT</w:instrText>
                      </w:r>
                      <w:r w:rsidRPr="00FD4FD6">
                        <w:fldChar w:fldCharType="separate"/>
                      </w:r>
                      <w:r w:rsidRPr="00FD4FD6">
                        <w:t>3</w:t>
                      </w:r>
                      <w:r w:rsidRPr="00FD4FD6">
                        <w:fldChar w:fldCharType="end"/>
                      </w:r>
                    </w:p>
                    <w:p w14:paraId="5A9B2BF6" w14:textId="77777777" w:rsidR="00FD4FD6" w:rsidRPr="00FD4FD6" w:rsidRDefault="00FD4FD6" w:rsidP="00FD4FD6">
                      <w:pPr>
                        <w:pStyle w:val="numer-strony"/>
                      </w:pP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03B8" w14:textId="7D86A5A1" w:rsidR="00FD4FD6" w:rsidRDefault="00FD4FD6" w:rsidP="00054631">
    <w:pPr>
      <w:spacing w:before="120" w:after="120"/>
    </w:pPr>
    <w:r>
      <w:rPr>
        <w:noProof/>
      </w:rPr>
      <mc:AlternateContent>
        <mc:Choice Requires="wpg">
          <w:drawing>
            <wp:anchor distT="0" distB="0" distL="114300" distR="114300" simplePos="0" relativeHeight="251666432" behindDoc="0" locked="0" layoutInCell="1" allowOverlap="1" wp14:anchorId="7A37C940" wp14:editId="407F0EDC">
              <wp:simplePos x="0" y="0"/>
              <wp:positionH relativeFrom="column">
                <wp:posOffset>5345430</wp:posOffset>
              </wp:positionH>
              <wp:positionV relativeFrom="paragraph">
                <wp:posOffset>-8078</wp:posOffset>
              </wp:positionV>
              <wp:extent cx="409575" cy="275590"/>
              <wp:effectExtent l="0" t="0" r="9525" b="0"/>
              <wp:wrapNone/>
              <wp:docPr id="17" name="Grupa 17"/>
              <wp:cNvGraphicFramePr/>
              <a:graphic xmlns:a="http://schemas.openxmlformats.org/drawingml/2006/main">
                <a:graphicData uri="http://schemas.microsoft.com/office/word/2010/wordprocessingGroup">
                  <wpg:wgp>
                    <wpg:cNvGrpSpPr/>
                    <wpg:grpSpPr>
                      <a:xfrm>
                        <a:off x="0" y="0"/>
                        <a:ext cx="409575" cy="275590"/>
                        <a:chOff x="0" y="0"/>
                        <a:chExt cx="409575" cy="275590"/>
                      </a:xfrm>
                    </wpg:grpSpPr>
                    <wps:wsp>
                      <wps:cNvPr id="12" name="Prostokąt: ścięte rogi po przekątnej 12"/>
                      <wps:cNvSpPr/>
                      <wps:spPr>
                        <a:xfrm flipH="1">
                          <a:off x="0" y="0"/>
                          <a:ext cx="409575" cy="275590"/>
                        </a:xfrm>
                        <a:prstGeom prst="snip2DiagRect">
                          <a:avLst>
                            <a:gd name="adj1" fmla="val 0"/>
                            <a:gd name="adj2" fmla="val 41709"/>
                          </a:avLst>
                        </a:prstGeom>
                        <a:solidFill>
                          <a:srgbClr val="4061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ole tekstowe 11"/>
                      <wps:cNvSpPr txBox="1"/>
                      <wps:spPr>
                        <a:xfrm>
                          <a:off x="0" y="36786"/>
                          <a:ext cx="409575" cy="189230"/>
                        </a:xfrm>
                        <a:prstGeom prst="rect">
                          <a:avLst/>
                        </a:prstGeom>
                        <a:noFill/>
                        <a:ln w="6350">
                          <a:noFill/>
                        </a:ln>
                      </wps:spPr>
                      <wps:txbx>
                        <w:txbxContent>
                          <w:p w14:paraId="07557DFE" w14:textId="77777777" w:rsidR="00FD4FD6" w:rsidRPr="00FD4FD6" w:rsidRDefault="00FD4FD6" w:rsidP="00FD4FD6">
                            <w:pPr>
                              <w:pStyle w:val="numer-strony"/>
                              <w:rPr>
                                <w:sz w:val="32"/>
                                <w:szCs w:val="32"/>
                              </w:rPr>
                            </w:pPr>
                            <w:r w:rsidRPr="00FD4FD6">
                              <w:fldChar w:fldCharType="begin"/>
                            </w:r>
                            <w:r w:rsidRPr="00FD4FD6">
                              <w:instrText>PAGE    \* MERGEFORMAT</w:instrText>
                            </w:r>
                            <w:r w:rsidRPr="00FD4FD6">
                              <w:fldChar w:fldCharType="separate"/>
                            </w:r>
                            <w:r w:rsidRPr="00FD4FD6">
                              <w:t>3</w:t>
                            </w:r>
                            <w:r w:rsidRPr="00FD4FD6">
                              <w:rPr>
                                <w:sz w:val="32"/>
                                <w:szCs w:val="32"/>
                              </w:rPr>
                              <w:fldChar w:fldCharType="end"/>
                            </w:r>
                          </w:p>
                          <w:p w14:paraId="75CF3AC2" w14:textId="77777777" w:rsidR="00FD4FD6" w:rsidRDefault="00FD4FD6" w:rsidP="00FD4FD6">
                            <w:pPr>
                              <w:pStyle w:val="numer-strony"/>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A37C940" id="Grupa 17" o:spid="_x0000_s1029" style="position:absolute;margin-left:420.9pt;margin-top:-.65pt;width:32.25pt;height:21.7pt;z-index:251666432" coordsize="409575,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">
              <v:shape id="Prostokąt: ścięte rogi po przekątnej 12" o:spid="_x0000_s1030" style="position:absolute;width:409575;height:275590;flip:x;visibility:visible;mso-wrap-style:square;v-text-anchor:middle" coordsize="40957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" path="m,l294629,,409575,114946r,160644l409575,275590r-294629,l,160644,,xe" fillcolor="#40618b" stroked="f" strokeweight="1pt">
                <v:stroke joinstyle="miter"/>
                <v:path arrowok="t" o:connecttype="custom" o:connectlocs="0,0;294629,0;409575,114946;409575,275590;409575,275590;114946,275590;0,160644;0,0" o:connectangles="0,0,0,0,0,0,0,0"/>
              </v:shape>
              <v:shapetype id="_x0000_t202" coordsize="21600,21600" o:spt="202" path="m,l,21600r21600,l21600,xe">
                <v:stroke joinstyle="miter"/>
                <v:path gradientshapeok="t" o:connecttype="rect"/>
              </v:shapetype>
              <v:shape id="Pole tekstowe 11" o:spid="_x0000_s1031" type="#_x0000_t202" style="position:absolute;top:36786;width:409575;height:189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07557DFE" w14:textId="77777777" w:rsidR="00FD4FD6" w:rsidRPr="00FD4FD6" w:rsidRDefault="00FD4FD6" w:rsidP="00FD4FD6">
                      <w:pPr>
                        <w:pStyle w:val="numer-strony"/>
                        <w:rPr>
                          <w:sz w:val="32"/>
                          <w:szCs w:val="32"/>
                        </w:rPr>
                      </w:pPr>
                      <w:r w:rsidRPr="00FD4FD6">
                        <w:fldChar w:fldCharType="begin"/>
                      </w:r>
                      <w:r w:rsidRPr="00FD4FD6">
                        <w:instrText>PAGE    \* MERGEFORMAT</w:instrText>
                      </w:r>
                      <w:r w:rsidRPr="00FD4FD6">
                        <w:fldChar w:fldCharType="separate"/>
                      </w:r>
                      <w:r w:rsidRPr="00FD4FD6">
                        <w:t>3</w:t>
                      </w:r>
                      <w:r w:rsidRPr="00FD4FD6">
                        <w:rPr>
                          <w:sz w:val="32"/>
                          <w:szCs w:val="32"/>
                        </w:rPr>
                        <w:fldChar w:fldCharType="end"/>
                      </w:r>
                    </w:p>
                    <w:p w14:paraId="75CF3AC2" w14:textId="77777777" w:rsidR="00FD4FD6" w:rsidRDefault="00FD4FD6" w:rsidP="00FD4FD6">
                      <w:pPr>
                        <w:pStyle w:val="numer-strony"/>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3A89F" w14:textId="77777777" w:rsidR="00BE18FD" w:rsidRDefault="00BE18FD" w:rsidP="00FD4FD6">
      <w:r>
        <w:separator/>
      </w:r>
    </w:p>
  </w:footnote>
  <w:footnote w:type="continuationSeparator" w:id="0">
    <w:p w14:paraId="74C4E7F7" w14:textId="77777777" w:rsidR="00BE18FD" w:rsidRDefault="00BE18FD" w:rsidP="00FD4FD6">
      <w:r>
        <w:continuationSeparator/>
      </w:r>
    </w:p>
  </w:footnote>
  <w:footnote w:id="1">
    <w:p w14:paraId="68CBD1BB" w14:textId="01F7BB46" w:rsidR="00A97F10" w:rsidRDefault="00A97F10" w:rsidP="00E72CFE">
      <w:pPr>
        <w:pBdr>
          <w:top w:val="nil"/>
          <w:left w:val="nil"/>
          <w:bottom w:val="nil"/>
          <w:right w:val="nil"/>
          <w:between w:val="nil"/>
        </w:pBdr>
        <w:ind w:left="182" w:hanging="182"/>
        <w:rPr>
          <w:rFonts w:eastAsia="Trebuchet MS" w:cs="Trebuchet MS"/>
          <w:color w:val="000000"/>
          <w:sz w:val="23"/>
          <w:szCs w:val="23"/>
        </w:rPr>
      </w:pPr>
      <w:r w:rsidRPr="00E72CFE">
        <w:rPr>
          <w:rStyle w:val="Odwoanieintensywne"/>
        </w:rPr>
        <w:footnoteRef/>
      </w:r>
      <w:r>
        <w:rPr>
          <w:rFonts w:ascii="Verdana" w:eastAsia="Verdana" w:hAnsi="Verdana" w:cs="Verdana"/>
          <w:b/>
          <w:smallCaps/>
          <w:color w:val="5A5A5A"/>
          <w:sz w:val="30"/>
          <w:szCs w:val="30"/>
          <w:vertAlign w:val="superscript"/>
        </w:rPr>
        <w:t xml:space="preserve"> </w:t>
      </w:r>
      <w:r w:rsidR="00E72CFE">
        <w:rPr>
          <w:rFonts w:eastAsia="Trebuchet MS" w:cs="Trebuchet MS"/>
          <w:color w:val="000000"/>
          <w:sz w:val="23"/>
          <w:szCs w:val="23"/>
        </w:rPr>
        <w:t>Szczególnie</w:t>
      </w:r>
      <w:r>
        <w:rPr>
          <w:rFonts w:eastAsia="Trebuchet MS" w:cs="Trebuchet MS"/>
          <w:color w:val="000000"/>
          <w:sz w:val="23"/>
          <w:szCs w:val="23"/>
        </w:rPr>
        <w:t xml:space="preserve"> cennym było spotkanie eksperckie ze specjalistami Fundacji Prowadnica — fundacji założonej i prowadzonej przez osoby niewidome, której celem jest praktyczne stosowanie nowoczesnych technologii, w tym druku 3D, do wspierania osób niewidomych. Strona fundacji: https://prowadnica.org/</w:t>
      </w:r>
    </w:p>
  </w:footnote>
  <w:footnote w:id="2">
    <w:p w14:paraId="6E39D696" w14:textId="77777777" w:rsidR="00A97F10" w:rsidRDefault="00A97F10" w:rsidP="00E72CFE">
      <w:pPr>
        <w:pBdr>
          <w:top w:val="nil"/>
          <w:left w:val="nil"/>
          <w:bottom w:val="nil"/>
          <w:right w:val="nil"/>
          <w:between w:val="nil"/>
        </w:pBdr>
        <w:ind w:left="182" w:hanging="182"/>
        <w:rPr>
          <w:rFonts w:eastAsia="Trebuchet MS" w:cs="Trebuchet MS"/>
          <w:color w:val="000000"/>
          <w:sz w:val="23"/>
          <w:szCs w:val="23"/>
        </w:rPr>
      </w:pPr>
      <w:r w:rsidRPr="00E72CFE">
        <w:rPr>
          <w:rStyle w:val="Odwoanieintensywne"/>
        </w:rPr>
        <w:footnoteRef/>
      </w:r>
      <w:r>
        <w:rPr>
          <w:rFonts w:eastAsia="Trebuchet MS" w:cs="Trebuchet MS"/>
          <w:color w:val="000000"/>
          <w:sz w:val="23"/>
          <w:szCs w:val="23"/>
        </w:rPr>
        <w:t xml:space="preserve"> Opublikowane modele 3D udostępniane są bezpłatnie pod adresem: https://cewis.uw.edu.pl/dzial/innowacje/projekty-3d/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F26A3"/>
    <w:multiLevelType w:val="hybridMultilevel"/>
    <w:tmpl w:val="AC942C04"/>
    <w:lvl w:ilvl="0" w:tplc="DCF4FB3C">
      <w:start w:val="1"/>
      <w:numFmt w:val="decimal"/>
      <w:pStyle w:val="podpisfot"/>
      <w:lvlText w:val="Fot. %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4460318"/>
    <w:multiLevelType w:val="multilevel"/>
    <w:tmpl w:val="AAA02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37748B"/>
    <w:multiLevelType w:val="multilevel"/>
    <w:tmpl w:val="C548109A"/>
    <w:lvl w:ilvl="0">
      <w:numFmt w:val="bullet"/>
      <w:pStyle w:val="Akapitz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235053"/>
    <w:multiLevelType w:val="multilevel"/>
    <w:tmpl w:val="6CF68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D30462"/>
    <w:multiLevelType w:val="multilevel"/>
    <w:tmpl w:val="FBD258E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pStyle w:val="Nagwek5"/>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3AFA54AF"/>
    <w:multiLevelType w:val="multilevel"/>
    <w:tmpl w:val="E9C25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460E40"/>
    <w:multiLevelType w:val="multilevel"/>
    <w:tmpl w:val="43D23250"/>
    <w:lvl w:ilvl="0">
      <w:start w:val="1"/>
      <w:numFmt w:val="decimal"/>
      <w:pStyle w:val="podpisrysunek"/>
      <w:lvlText w:val="Rys. %1."/>
      <w:lvlJc w:val="left"/>
      <w:pPr>
        <w:ind w:left="0" w:firstLine="0"/>
      </w:pPr>
      <w:rPr>
        <w:rFonts w:hint="default"/>
        <w:b/>
        <w:i w:val="0"/>
      </w:rPr>
    </w:lvl>
    <w:lvl w:ilvl="1">
      <w:start w:val="1"/>
      <w:numFmt w:val="decimalZero"/>
      <w:isLgl/>
      <w:lvlText w:val="Sekcja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 w15:restartNumberingAfterBreak="0">
    <w:nsid w:val="40746840"/>
    <w:multiLevelType w:val="multilevel"/>
    <w:tmpl w:val="7466E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BA5320"/>
    <w:multiLevelType w:val="hybridMultilevel"/>
    <w:tmpl w:val="DC9E1424"/>
    <w:lvl w:ilvl="0" w:tplc="2F9E19B2">
      <w:start w:val="1"/>
      <w:numFmt w:val="decimal"/>
      <w:pStyle w:val="podpistabela"/>
      <w:lvlText w:val="Tabela %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A29592A"/>
    <w:multiLevelType w:val="multilevel"/>
    <w:tmpl w:val="EE2CA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D7C222B"/>
    <w:multiLevelType w:val="multilevel"/>
    <w:tmpl w:val="237A56D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1B95134"/>
    <w:multiLevelType w:val="multilevel"/>
    <w:tmpl w:val="1BAAB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C62428"/>
    <w:multiLevelType w:val="multilevel"/>
    <w:tmpl w:val="99C22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9B2BBC"/>
    <w:multiLevelType w:val="multilevel"/>
    <w:tmpl w:val="2BDCD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7E557C"/>
    <w:multiLevelType w:val="multilevel"/>
    <w:tmpl w:val="339C371E"/>
    <w:lvl w:ilvl="0">
      <w:start w:val="1"/>
      <w:numFmt w:val="decimal"/>
      <w:lvlText w:val="%1."/>
      <w:lvlJc w:val="right"/>
      <w:pPr>
        <w:ind w:left="720" w:hanging="360"/>
      </w:pPr>
      <w:rPr>
        <w:rFonts w:hint="default"/>
        <w:u w:val="none"/>
      </w:rPr>
    </w:lvl>
    <w:lvl w:ilvl="1">
      <w:start w:val="1"/>
      <w:numFmt w:val="decimal"/>
      <w:pStyle w:val="Nagwek4"/>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5" w15:restartNumberingAfterBreak="0">
    <w:nsid w:val="6A6873E2"/>
    <w:multiLevelType w:val="multilevel"/>
    <w:tmpl w:val="5C7800D4"/>
    <w:lvl w:ilvl="0">
      <w:start w:val="1"/>
      <w:numFmt w:val="decimal"/>
      <w:lvlText w:val="%1."/>
      <w:lvlJc w:val="right"/>
      <w:pPr>
        <w:ind w:left="720" w:hanging="360"/>
      </w:pPr>
      <w:rPr>
        <w:u w:val="none"/>
      </w:rPr>
    </w:lvl>
    <w:lvl w:ilvl="1">
      <w:start w:val="1"/>
      <w:numFmt w:val="decimal"/>
      <w:lvlText w:val="2.%2."/>
      <w:lvlJc w:val="left"/>
      <w:pPr>
        <w:ind w:left="1440" w:hanging="360"/>
      </w:pPr>
      <w:rPr>
        <w:rFonts w:hint="default"/>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6AB72C06"/>
    <w:multiLevelType w:val="multilevel"/>
    <w:tmpl w:val="5A62C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C41D7C"/>
    <w:multiLevelType w:val="multilevel"/>
    <w:tmpl w:val="C7E2E64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6FB71EB9"/>
    <w:multiLevelType w:val="multilevel"/>
    <w:tmpl w:val="AB04665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2"/>
  </w:num>
  <w:num w:numId="2">
    <w:abstractNumId w:val="15"/>
  </w:num>
  <w:num w:numId="3">
    <w:abstractNumId w:val="6"/>
  </w:num>
  <w:num w:numId="4">
    <w:abstractNumId w:val="8"/>
  </w:num>
  <w:num w:numId="5">
    <w:abstractNumId w:val="0"/>
  </w:num>
  <w:num w:numId="6">
    <w:abstractNumId w:val="1"/>
  </w:num>
  <w:num w:numId="7">
    <w:abstractNumId w:val="13"/>
  </w:num>
  <w:num w:numId="8">
    <w:abstractNumId w:val="9"/>
  </w:num>
  <w:num w:numId="9">
    <w:abstractNumId w:val="10"/>
  </w:num>
  <w:num w:numId="10">
    <w:abstractNumId w:val="4"/>
  </w:num>
  <w:num w:numId="11">
    <w:abstractNumId w:val="7"/>
  </w:num>
  <w:num w:numId="12">
    <w:abstractNumId w:val="5"/>
  </w:num>
  <w:num w:numId="13">
    <w:abstractNumId w:val="18"/>
  </w:num>
  <w:num w:numId="14">
    <w:abstractNumId w:val="17"/>
  </w:num>
  <w:num w:numId="15">
    <w:abstractNumId w:val="12"/>
  </w:num>
  <w:num w:numId="16">
    <w:abstractNumId w:val="11"/>
  </w:num>
  <w:num w:numId="17">
    <w:abstractNumId w:val="16"/>
  </w:num>
  <w:num w:numId="18">
    <w:abstractNumId w:val="3"/>
  </w:num>
  <w:num w:numId="19">
    <w:abstractNumId w:val="14"/>
  </w:num>
  <w:num w:numId="2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pNrFnt" w:val="0"/>
    <w:docVar w:name="TmpNrPic" w:val="0"/>
    <w:docVar w:name="TmpNrTab" w:val="0"/>
  </w:docVars>
  <w:rsids>
    <w:rsidRoot w:val="006B4DC9"/>
    <w:rsid w:val="00002E45"/>
    <w:rsid w:val="0001339A"/>
    <w:rsid w:val="0001506C"/>
    <w:rsid w:val="00015336"/>
    <w:rsid w:val="000225B4"/>
    <w:rsid w:val="00023004"/>
    <w:rsid w:val="0002304A"/>
    <w:rsid w:val="00043C76"/>
    <w:rsid w:val="00054631"/>
    <w:rsid w:val="00063CD5"/>
    <w:rsid w:val="00077118"/>
    <w:rsid w:val="000900F0"/>
    <w:rsid w:val="0009207F"/>
    <w:rsid w:val="00093331"/>
    <w:rsid w:val="000A5420"/>
    <w:rsid w:val="000B3BB9"/>
    <w:rsid w:val="000B7E09"/>
    <w:rsid w:val="000C4C79"/>
    <w:rsid w:val="000D6AB1"/>
    <w:rsid w:val="000E0977"/>
    <w:rsid w:val="000E1AD2"/>
    <w:rsid w:val="000E59AD"/>
    <w:rsid w:val="000F2E9E"/>
    <w:rsid w:val="000F3439"/>
    <w:rsid w:val="000F60A5"/>
    <w:rsid w:val="0010590D"/>
    <w:rsid w:val="001154BD"/>
    <w:rsid w:val="00120AC9"/>
    <w:rsid w:val="001226A8"/>
    <w:rsid w:val="00130410"/>
    <w:rsid w:val="001412CC"/>
    <w:rsid w:val="00142878"/>
    <w:rsid w:val="00147D1E"/>
    <w:rsid w:val="00147D43"/>
    <w:rsid w:val="0015798D"/>
    <w:rsid w:val="00161DBD"/>
    <w:rsid w:val="00163149"/>
    <w:rsid w:val="00164F0B"/>
    <w:rsid w:val="0016560E"/>
    <w:rsid w:val="00173A8F"/>
    <w:rsid w:val="001771E8"/>
    <w:rsid w:val="001843DD"/>
    <w:rsid w:val="00187CE3"/>
    <w:rsid w:val="001A72FB"/>
    <w:rsid w:val="001B7BC4"/>
    <w:rsid w:val="001B7C99"/>
    <w:rsid w:val="001C525F"/>
    <w:rsid w:val="001D5630"/>
    <w:rsid w:val="001D6620"/>
    <w:rsid w:val="001D7DE4"/>
    <w:rsid w:val="001E217A"/>
    <w:rsid w:val="001E478C"/>
    <w:rsid w:val="001E49E2"/>
    <w:rsid w:val="001E6FAB"/>
    <w:rsid w:val="001F48F3"/>
    <w:rsid w:val="00206ED0"/>
    <w:rsid w:val="00220B8F"/>
    <w:rsid w:val="002266A3"/>
    <w:rsid w:val="00235059"/>
    <w:rsid w:val="00247FE1"/>
    <w:rsid w:val="00255CF8"/>
    <w:rsid w:val="00256DA0"/>
    <w:rsid w:val="00264781"/>
    <w:rsid w:val="002741E6"/>
    <w:rsid w:val="00280DE2"/>
    <w:rsid w:val="00282C94"/>
    <w:rsid w:val="002833BC"/>
    <w:rsid w:val="002857B5"/>
    <w:rsid w:val="00292561"/>
    <w:rsid w:val="002A0CCE"/>
    <w:rsid w:val="002A2EFE"/>
    <w:rsid w:val="002A3196"/>
    <w:rsid w:val="002A6D85"/>
    <w:rsid w:val="002C0DBD"/>
    <w:rsid w:val="002C69E5"/>
    <w:rsid w:val="002C6F75"/>
    <w:rsid w:val="002D3094"/>
    <w:rsid w:val="002D6494"/>
    <w:rsid w:val="002D7412"/>
    <w:rsid w:val="002E2821"/>
    <w:rsid w:val="002F03C2"/>
    <w:rsid w:val="002F11A3"/>
    <w:rsid w:val="003109F3"/>
    <w:rsid w:val="00317694"/>
    <w:rsid w:val="003245B0"/>
    <w:rsid w:val="003255D1"/>
    <w:rsid w:val="00327088"/>
    <w:rsid w:val="0033293F"/>
    <w:rsid w:val="00362A15"/>
    <w:rsid w:val="00363E05"/>
    <w:rsid w:val="00365A0B"/>
    <w:rsid w:val="00384ED2"/>
    <w:rsid w:val="00394B57"/>
    <w:rsid w:val="003A16C4"/>
    <w:rsid w:val="003A4C33"/>
    <w:rsid w:val="003A60AA"/>
    <w:rsid w:val="003B4F5F"/>
    <w:rsid w:val="003B771F"/>
    <w:rsid w:val="003C235E"/>
    <w:rsid w:val="003D48CA"/>
    <w:rsid w:val="003E23A1"/>
    <w:rsid w:val="003F7ACC"/>
    <w:rsid w:val="0042436D"/>
    <w:rsid w:val="00425CAA"/>
    <w:rsid w:val="00442A83"/>
    <w:rsid w:val="004468F9"/>
    <w:rsid w:val="00452426"/>
    <w:rsid w:val="00463B3B"/>
    <w:rsid w:val="00477AEF"/>
    <w:rsid w:val="00486533"/>
    <w:rsid w:val="0049426B"/>
    <w:rsid w:val="00497461"/>
    <w:rsid w:val="004B0190"/>
    <w:rsid w:val="004B3F38"/>
    <w:rsid w:val="004C6FE0"/>
    <w:rsid w:val="004D154D"/>
    <w:rsid w:val="004D2AF8"/>
    <w:rsid w:val="004D4ACD"/>
    <w:rsid w:val="004D575C"/>
    <w:rsid w:val="004D6B4C"/>
    <w:rsid w:val="004E0A00"/>
    <w:rsid w:val="00513535"/>
    <w:rsid w:val="00514F6D"/>
    <w:rsid w:val="00515C11"/>
    <w:rsid w:val="00522DC1"/>
    <w:rsid w:val="00534C17"/>
    <w:rsid w:val="00537CAD"/>
    <w:rsid w:val="00537FAB"/>
    <w:rsid w:val="00540679"/>
    <w:rsid w:val="00541332"/>
    <w:rsid w:val="0054407C"/>
    <w:rsid w:val="005459E9"/>
    <w:rsid w:val="00564CE8"/>
    <w:rsid w:val="00586CC0"/>
    <w:rsid w:val="005A0758"/>
    <w:rsid w:val="005A4346"/>
    <w:rsid w:val="005B0B31"/>
    <w:rsid w:val="005C5C00"/>
    <w:rsid w:val="005C780E"/>
    <w:rsid w:val="005D136A"/>
    <w:rsid w:val="005D2ABA"/>
    <w:rsid w:val="005D321A"/>
    <w:rsid w:val="005D4A1A"/>
    <w:rsid w:val="005D79CD"/>
    <w:rsid w:val="005E7A67"/>
    <w:rsid w:val="006000BA"/>
    <w:rsid w:val="00610787"/>
    <w:rsid w:val="00630BFB"/>
    <w:rsid w:val="00640503"/>
    <w:rsid w:val="006628DB"/>
    <w:rsid w:val="00666744"/>
    <w:rsid w:val="00672B11"/>
    <w:rsid w:val="0068346E"/>
    <w:rsid w:val="00687B8C"/>
    <w:rsid w:val="006A1368"/>
    <w:rsid w:val="006A6C08"/>
    <w:rsid w:val="006B4DC9"/>
    <w:rsid w:val="006B58E3"/>
    <w:rsid w:val="006B7753"/>
    <w:rsid w:val="006C0331"/>
    <w:rsid w:val="006C2522"/>
    <w:rsid w:val="006C5F65"/>
    <w:rsid w:val="006D0FC1"/>
    <w:rsid w:val="006E4F6E"/>
    <w:rsid w:val="006F0EF4"/>
    <w:rsid w:val="006F1BEB"/>
    <w:rsid w:val="006F6DAB"/>
    <w:rsid w:val="007021A3"/>
    <w:rsid w:val="00704EB9"/>
    <w:rsid w:val="00711676"/>
    <w:rsid w:val="0071590A"/>
    <w:rsid w:val="0072782C"/>
    <w:rsid w:val="00755C55"/>
    <w:rsid w:val="0077086B"/>
    <w:rsid w:val="00775125"/>
    <w:rsid w:val="0077782B"/>
    <w:rsid w:val="0078211C"/>
    <w:rsid w:val="007907CA"/>
    <w:rsid w:val="00790C00"/>
    <w:rsid w:val="00793E98"/>
    <w:rsid w:val="00797A2B"/>
    <w:rsid w:val="007A6F55"/>
    <w:rsid w:val="007A792E"/>
    <w:rsid w:val="007B780B"/>
    <w:rsid w:val="007C4F4C"/>
    <w:rsid w:val="007D306C"/>
    <w:rsid w:val="007D75AD"/>
    <w:rsid w:val="007E2F4C"/>
    <w:rsid w:val="00812392"/>
    <w:rsid w:val="00812BD0"/>
    <w:rsid w:val="008255FA"/>
    <w:rsid w:val="008345AE"/>
    <w:rsid w:val="00855EE8"/>
    <w:rsid w:val="00860F5D"/>
    <w:rsid w:val="00861553"/>
    <w:rsid w:val="00866D9E"/>
    <w:rsid w:val="0086777E"/>
    <w:rsid w:val="008B5C9F"/>
    <w:rsid w:val="008C1645"/>
    <w:rsid w:val="008C3EC5"/>
    <w:rsid w:val="008D2C79"/>
    <w:rsid w:val="008D493F"/>
    <w:rsid w:val="008E13C8"/>
    <w:rsid w:val="008E7430"/>
    <w:rsid w:val="008F3EF7"/>
    <w:rsid w:val="009016AA"/>
    <w:rsid w:val="00907AEA"/>
    <w:rsid w:val="0091153A"/>
    <w:rsid w:val="00912031"/>
    <w:rsid w:val="00917060"/>
    <w:rsid w:val="00921A15"/>
    <w:rsid w:val="00940E7A"/>
    <w:rsid w:val="00965B45"/>
    <w:rsid w:val="00967F66"/>
    <w:rsid w:val="0098076F"/>
    <w:rsid w:val="00983A68"/>
    <w:rsid w:val="00996EAB"/>
    <w:rsid w:val="009B0ACD"/>
    <w:rsid w:val="009C664F"/>
    <w:rsid w:val="009D257C"/>
    <w:rsid w:val="009F36FA"/>
    <w:rsid w:val="009F5A3F"/>
    <w:rsid w:val="009F6A8F"/>
    <w:rsid w:val="009F727B"/>
    <w:rsid w:val="00A22CD0"/>
    <w:rsid w:val="00A2535D"/>
    <w:rsid w:val="00A26167"/>
    <w:rsid w:val="00A30310"/>
    <w:rsid w:val="00A3500D"/>
    <w:rsid w:val="00A378E8"/>
    <w:rsid w:val="00A50AE5"/>
    <w:rsid w:val="00A545FD"/>
    <w:rsid w:val="00A61D03"/>
    <w:rsid w:val="00A64A15"/>
    <w:rsid w:val="00A712A3"/>
    <w:rsid w:val="00A97F10"/>
    <w:rsid w:val="00AA64CF"/>
    <w:rsid w:val="00AA77F0"/>
    <w:rsid w:val="00AB43B5"/>
    <w:rsid w:val="00AD6D1A"/>
    <w:rsid w:val="00AD7B56"/>
    <w:rsid w:val="00AE059F"/>
    <w:rsid w:val="00B02A24"/>
    <w:rsid w:val="00B10EAB"/>
    <w:rsid w:val="00B173FB"/>
    <w:rsid w:val="00B34A1E"/>
    <w:rsid w:val="00B36328"/>
    <w:rsid w:val="00B506C5"/>
    <w:rsid w:val="00B52810"/>
    <w:rsid w:val="00B610D7"/>
    <w:rsid w:val="00B617B4"/>
    <w:rsid w:val="00B64532"/>
    <w:rsid w:val="00B677B4"/>
    <w:rsid w:val="00B743D0"/>
    <w:rsid w:val="00B75937"/>
    <w:rsid w:val="00B75EC7"/>
    <w:rsid w:val="00B823B6"/>
    <w:rsid w:val="00BA367E"/>
    <w:rsid w:val="00BA4043"/>
    <w:rsid w:val="00BA5127"/>
    <w:rsid w:val="00BB15C0"/>
    <w:rsid w:val="00BC28E8"/>
    <w:rsid w:val="00BC7ECD"/>
    <w:rsid w:val="00BE18FD"/>
    <w:rsid w:val="00BE5BF2"/>
    <w:rsid w:val="00BF5C38"/>
    <w:rsid w:val="00C03856"/>
    <w:rsid w:val="00C23FD3"/>
    <w:rsid w:val="00C3533B"/>
    <w:rsid w:val="00C37E37"/>
    <w:rsid w:val="00C40774"/>
    <w:rsid w:val="00C468D1"/>
    <w:rsid w:val="00C55EB2"/>
    <w:rsid w:val="00C56A25"/>
    <w:rsid w:val="00C56B7C"/>
    <w:rsid w:val="00C62935"/>
    <w:rsid w:val="00C74BC4"/>
    <w:rsid w:val="00C810DA"/>
    <w:rsid w:val="00C834B7"/>
    <w:rsid w:val="00C95C85"/>
    <w:rsid w:val="00C95D28"/>
    <w:rsid w:val="00C96E21"/>
    <w:rsid w:val="00CA01C4"/>
    <w:rsid w:val="00CB4A25"/>
    <w:rsid w:val="00CE261A"/>
    <w:rsid w:val="00CF3F87"/>
    <w:rsid w:val="00D11080"/>
    <w:rsid w:val="00D1503B"/>
    <w:rsid w:val="00D27E30"/>
    <w:rsid w:val="00D33859"/>
    <w:rsid w:val="00D35A36"/>
    <w:rsid w:val="00D4479C"/>
    <w:rsid w:val="00D52917"/>
    <w:rsid w:val="00D529FB"/>
    <w:rsid w:val="00D548E3"/>
    <w:rsid w:val="00D565A2"/>
    <w:rsid w:val="00D609EC"/>
    <w:rsid w:val="00D6445D"/>
    <w:rsid w:val="00D6545B"/>
    <w:rsid w:val="00D70BDA"/>
    <w:rsid w:val="00D77B97"/>
    <w:rsid w:val="00D81F83"/>
    <w:rsid w:val="00D850DB"/>
    <w:rsid w:val="00D87047"/>
    <w:rsid w:val="00DA6E3D"/>
    <w:rsid w:val="00DB4831"/>
    <w:rsid w:val="00DC4DA5"/>
    <w:rsid w:val="00DD5374"/>
    <w:rsid w:val="00DE1007"/>
    <w:rsid w:val="00DE635F"/>
    <w:rsid w:val="00DF6184"/>
    <w:rsid w:val="00E20E0B"/>
    <w:rsid w:val="00E21BAC"/>
    <w:rsid w:val="00E2706A"/>
    <w:rsid w:val="00E33880"/>
    <w:rsid w:val="00E40827"/>
    <w:rsid w:val="00E47E0F"/>
    <w:rsid w:val="00E50156"/>
    <w:rsid w:val="00E55F70"/>
    <w:rsid w:val="00E57E21"/>
    <w:rsid w:val="00E649A1"/>
    <w:rsid w:val="00E70862"/>
    <w:rsid w:val="00E72CFE"/>
    <w:rsid w:val="00E7631C"/>
    <w:rsid w:val="00E91D24"/>
    <w:rsid w:val="00E93457"/>
    <w:rsid w:val="00E960DE"/>
    <w:rsid w:val="00E96475"/>
    <w:rsid w:val="00E96506"/>
    <w:rsid w:val="00E965E3"/>
    <w:rsid w:val="00EA114B"/>
    <w:rsid w:val="00EA335A"/>
    <w:rsid w:val="00EB42B0"/>
    <w:rsid w:val="00EB799C"/>
    <w:rsid w:val="00EC17BD"/>
    <w:rsid w:val="00EF0FAC"/>
    <w:rsid w:val="00EF55F7"/>
    <w:rsid w:val="00F049E0"/>
    <w:rsid w:val="00F15B9D"/>
    <w:rsid w:val="00F17D8C"/>
    <w:rsid w:val="00F301B7"/>
    <w:rsid w:val="00F3283D"/>
    <w:rsid w:val="00F42D32"/>
    <w:rsid w:val="00F504DF"/>
    <w:rsid w:val="00F517CD"/>
    <w:rsid w:val="00F5614A"/>
    <w:rsid w:val="00F717BC"/>
    <w:rsid w:val="00F746BB"/>
    <w:rsid w:val="00F7695C"/>
    <w:rsid w:val="00F8730E"/>
    <w:rsid w:val="00F925D6"/>
    <w:rsid w:val="00FC7290"/>
    <w:rsid w:val="00FD4FD6"/>
    <w:rsid w:val="00FD59FC"/>
    <w:rsid w:val="00FE5352"/>
    <w:rsid w:val="00FE55B0"/>
    <w:rsid w:val="00FF0658"/>
    <w:rsid w:val="00FF21B9"/>
    <w:rsid w:val="00FF52E3"/>
    <w:rsid w:val="00FF606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DE70F4"/>
  <w15:docId w15:val="{5A532BCE-5ACF-41BA-8120-F0B1B1722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E23A1"/>
    <w:pPr>
      <w:spacing w:before="280" w:after="280" w:line="324" w:lineRule="auto"/>
    </w:pPr>
    <w:rPr>
      <w:rFonts w:ascii="Trebuchet MS" w:eastAsia="Arial" w:hAnsi="Trebuchet MS" w:cs="Arial"/>
      <w:sz w:val="24"/>
      <w:szCs w:val="24"/>
    </w:rPr>
  </w:style>
  <w:style w:type="paragraph" w:styleId="Nagwek1">
    <w:name w:val="heading 1"/>
    <w:basedOn w:val="Normalny"/>
    <w:next w:val="Normalny"/>
    <w:link w:val="Nagwek1Znak"/>
    <w:uiPriority w:val="9"/>
    <w:qFormat/>
    <w:rsid w:val="00FD4FD6"/>
    <w:pPr>
      <w:keepNext/>
      <w:keepLines/>
      <w:spacing w:before="240" w:after="840" w:line="300" w:lineRule="auto"/>
      <w:outlineLvl w:val="0"/>
    </w:pPr>
    <w:rPr>
      <w:rFonts w:cstheme="majorBidi"/>
      <w:color w:val="2F5496" w:themeColor="accent1" w:themeShade="BF"/>
      <w:sz w:val="72"/>
      <w:szCs w:val="72"/>
    </w:rPr>
  </w:style>
  <w:style w:type="paragraph" w:styleId="Nagwek2">
    <w:name w:val="heading 2"/>
    <w:basedOn w:val="Normalny"/>
    <w:next w:val="Normalny"/>
    <w:link w:val="Nagwek2Znak"/>
    <w:uiPriority w:val="9"/>
    <w:unhideWhenUsed/>
    <w:qFormat/>
    <w:rsid w:val="00FD4FD6"/>
    <w:pPr>
      <w:keepNext/>
      <w:keepLines/>
      <w:spacing w:before="480" w:after="240"/>
      <w:outlineLvl w:val="1"/>
    </w:pPr>
    <w:rPr>
      <w:rFonts w:cstheme="majorBidi"/>
      <w:color w:val="40618B"/>
      <w:sz w:val="36"/>
      <w:szCs w:val="36"/>
    </w:rPr>
  </w:style>
  <w:style w:type="paragraph" w:styleId="Nagwek3">
    <w:name w:val="heading 3"/>
    <w:basedOn w:val="Normalny"/>
    <w:next w:val="Normalny"/>
    <w:link w:val="Nagwek3Znak"/>
    <w:uiPriority w:val="9"/>
    <w:unhideWhenUsed/>
    <w:qFormat/>
    <w:rsid w:val="003255D1"/>
    <w:pPr>
      <w:pBdr>
        <w:top w:val="single" w:sz="18" w:space="1" w:color="40618B"/>
        <w:left w:val="single" w:sz="18" w:space="4" w:color="40618B"/>
        <w:right w:val="single" w:sz="18" w:space="4" w:color="40618B"/>
      </w:pBdr>
      <w:shd w:val="clear" w:color="auto" w:fill="40618B"/>
      <w:spacing w:after="360"/>
      <w:ind w:left="126" w:right="141" w:firstLine="16"/>
      <w:outlineLvl w:val="2"/>
    </w:pPr>
    <w:rPr>
      <w:b/>
      <w:bCs/>
      <w:color w:val="FFFFFF" w:themeColor="background1"/>
    </w:rPr>
  </w:style>
  <w:style w:type="paragraph" w:styleId="Nagwek4">
    <w:name w:val="heading 4"/>
    <w:basedOn w:val="Normalny"/>
    <w:next w:val="Normalny"/>
    <w:link w:val="Nagwek4Znak"/>
    <w:uiPriority w:val="9"/>
    <w:unhideWhenUsed/>
    <w:qFormat/>
    <w:rsid w:val="002D6494"/>
    <w:pPr>
      <w:keepNext/>
      <w:keepLines/>
      <w:numPr>
        <w:ilvl w:val="1"/>
        <w:numId w:val="19"/>
      </w:numPr>
      <w:tabs>
        <w:tab w:val="left" w:pos="567"/>
      </w:tabs>
      <w:spacing w:before="0" w:after="0" w:line="300" w:lineRule="auto"/>
      <w:ind w:left="709" w:hanging="193"/>
      <w:outlineLvl w:val="3"/>
    </w:pPr>
    <w:rPr>
      <w:b/>
      <w:bCs/>
      <w:sz w:val="28"/>
      <w:szCs w:val="28"/>
    </w:rPr>
  </w:style>
  <w:style w:type="paragraph" w:styleId="Nagwek5">
    <w:name w:val="heading 5"/>
    <w:basedOn w:val="Normalny"/>
    <w:next w:val="Normalny"/>
    <w:link w:val="Nagwek5Znak"/>
    <w:uiPriority w:val="9"/>
    <w:unhideWhenUsed/>
    <w:qFormat/>
    <w:rsid w:val="00B52810"/>
    <w:pPr>
      <w:numPr>
        <w:ilvl w:val="2"/>
        <w:numId w:val="10"/>
      </w:numPr>
      <w:tabs>
        <w:tab w:val="left" w:pos="709"/>
        <w:tab w:val="left" w:pos="851"/>
        <w:tab w:val="left" w:pos="993"/>
        <w:tab w:val="left" w:pos="1134"/>
      </w:tabs>
      <w:spacing w:before="0" w:after="160" w:line="259" w:lineRule="auto"/>
      <w:ind w:left="1134"/>
      <w:outlineLvl w:val="4"/>
    </w:pPr>
    <w:rPr>
      <w:b/>
      <w:bCs/>
      <w:sz w:val="26"/>
      <w:szCs w:val="26"/>
    </w:rPr>
  </w:style>
  <w:style w:type="paragraph" w:styleId="Nagwek6">
    <w:name w:val="heading 6"/>
    <w:basedOn w:val="Normalny"/>
    <w:next w:val="Normalny"/>
    <w:link w:val="Nagwek6Znak"/>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Nagwek1Znak">
    <w:name w:val="Nagłówek 1 Znak"/>
    <w:basedOn w:val="Domylnaczcionkaakapitu"/>
    <w:link w:val="Nagwek1"/>
    <w:uiPriority w:val="9"/>
    <w:rsid w:val="00FD4FD6"/>
    <w:rPr>
      <w:rFonts w:ascii="Trebuchet MS" w:eastAsia="Arial" w:hAnsi="Trebuchet MS" w:cstheme="majorBidi"/>
      <w:color w:val="2F5496" w:themeColor="accent1" w:themeShade="BF"/>
      <w:sz w:val="72"/>
      <w:szCs w:val="72"/>
    </w:rPr>
  </w:style>
  <w:style w:type="paragraph" w:styleId="Tekstprzypisudolnego">
    <w:name w:val="footnote text"/>
    <w:basedOn w:val="Normalny"/>
    <w:link w:val="TekstprzypisudolnegoZnak"/>
    <w:uiPriority w:val="99"/>
    <w:unhideWhenUsed/>
    <w:rsid w:val="00FD4FD6"/>
    <w:pPr>
      <w:ind w:left="266" w:hanging="266"/>
    </w:pPr>
    <w:rPr>
      <w:sz w:val="23"/>
      <w:szCs w:val="22"/>
    </w:rPr>
  </w:style>
  <w:style w:type="character" w:customStyle="1" w:styleId="TekstprzypisudolnegoZnak">
    <w:name w:val="Tekst przypisu dolnego Znak"/>
    <w:basedOn w:val="Domylnaczcionkaakapitu"/>
    <w:link w:val="Tekstprzypisudolnego"/>
    <w:uiPriority w:val="99"/>
    <w:rsid w:val="00FD4FD6"/>
    <w:rPr>
      <w:rFonts w:ascii="Trebuchet MS" w:eastAsia="Arial" w:hAnsi="Trebuchet MS" w:cs="Arial"/>
      <w:sz w:val="23"/>
    </w:rPr>
  </w:style>
  <w:style w:type="character" w:styleId="Odwoanieprzypisudolnego">
    <w:name w:val="footnote reference"/>
    <w:basedOn w:val="Domylnaczcionkaakapitu"/>
    <w:uiPriority w:val="99"/>
    <w:semiHidden/>
    <w:unhideWhenUsed/>
    <w:rsid w:val="008C55A8"/>
    <w:rPr>
      <w:vertAlign w:val="superscript"/>
    </w:rPr>
  </w:style>
  <w:style w:type="character" w:styleId="Hipercze">
    <w:name w:val="Hyperlink"/>
    <w:basedOn w:val="Domylnaczcionkaakapitu"/>
    <w:uiPriority w:val="99"/>
    <w:unhideWhenUsed/>
    <w:rsid w:val="008C55A8"/>
    <w:rPr>
      <w:color w:val="0563C1" w:themeColor="hyperlink"/>
      <w:u w:val="single"/>
    </w:rPr>
  </w:style>
  <w:style w:type="character" w:styleId="Nierozpoznanawzmianka">
    <w:name w:val="Unresolved Mention"/>
    <w:basedOn w:val="Domylnaczcionkaakapitu"/>
    <w:uiPriority w:val="99"/>
    <w:semiHidden/>
    <w:unhideWhenUsed/>
    <w:rsid w:val="008C55A8"/>
    <w:rPr>
      <w:color w:val="605E5C"/>
      <w:shd w:val="clear" w:color="auto" w:fill="E1DFDD"/>
    </w:rPr>
  </w:style>
  <w:style w:type="character" w:customStyle="1" w:styleId="Nagwek2Znak">
    <w:name w:val="Nagłówek 2 Znak"/>
    <w:basedOn w:val="Domylnaczcionkaakapitu"/>
    <w:link w:val="Nagwek2"/>
    <w:uiPriority w:val="9"/>
    <w:rsid w:val="00FD4FD6"/>
    <w:rPr>
      <w:rFonts w:ascii="Trebuchet MS" w:eastAsia="Arial" w:hAnsi="Trebuchet MS" w:cstheme="majorBidi"/>
      <w:color w:val="40618B"/>
      <w:sz w:val="36"/>
      <w:szCs w:val="36"/>
    </w:rPr>
  </w:style>
  <w:style w:type="paragraph" w:styleId="Nagwekspisutreci">
    <w:name w:val="TOC Heading"/>
    <w:basedOn w:val="Nagwek1"/>
    <w:next w:val="Normalny"/>
    <w:uiPriority w:val="39"/>
    <w:unhideWhenUsed/>
    <w:qFormat/>
    <w:rsid w:val="00320B11"/>
    <w:pPr>
      <w:outlineLvl w:val="9"/>
    </w:pPr>
  </w:style>
  <w:style w:type="paragraph" w:styleId="Spistreci1">
    <w:name w:val="toc 1"/>
    <w:basedOn w:val="Normalny"/>
    <w:next w:val="Normalny"/>
    <w:autoRedefine/>
    <w:uiPriority w:val="39"/>
    <w:unhideWhenUsed/>
    <w:rsid w:val="00FD59FC"/>
    <w:pPr>
      <w:tabs>
        <w:tab w:val="right" w:leader="dot" w:pos="9062"/>
      </w:tabs>
      <w:spacing w:before="240" w:after="60"/>
    </w:pPr>
  </w:style>
  <w:style w:type="paragraph" w:styleId="Spistreci2">
    <w:name w:val="toc 2"/>
    <w:basedOn w:val="Normalny"/>
    <w:next w:val="Normalny"/>
    <w:autoRedefine/>
    <w:uiPriority w:val="39"/>
    <w:unhideWhenUsed/>
    <w:rsid w:val="00320B11"/>
    <w:pPr>
      <w:spacing w:after="100"/>
      <w:ind w:left="220"/>
    </w:pPr>
  </w:style>
  <w:style w:type="character" w:styleId="UyteHipercze">
    <w:name w:val="FollowedHyperlink"/>
    <w:basedOn w:val="Domylnaczcionkaakapitu"/>
    <w:uiPriority w:val="99"/>
    <w:semiHidden/>
    <w:unhideWhenUsed/>
    <w:rsid w:val="00946CCD"/>
    <w:rPr>
      <w:color w:val="954F72" w:themeColor="followedHyperlink"/>
      <w:u w:val="single"/>
    </w:rPr>
  </w:style>
  <w:style w:type="character" w:customStyle="1" w:styleId="Nagwek3Znak">
    <w:name w:val="Nagłówek 3 Znak"/>
    <w:basedOn w:val="Domylnaczcionkaakapitu"/>
    <w:link w:val="Nagwek3"/>
    <w:uiPriority w:val="9"/>
    <w:rsid w:val="003255D1"/>
    <w:rPr>
      <w:rFonts w:ascii="Trebuchet MS" w:eastAsia="Arial" w:hAnsi="Trebuchet MS" w:cs="Arial"/>
      <w:b/>
      <w:bCs/>
      <w:color w:val="FFFFFF" w:themeColor="background1"/>
      <w:sz w:val="24"/>
      <w:szCs w:val="24"/>
      <w:shd w:val="clear" w:color="auto" w:fill="40618B"/>
    </w:rPr>
  </w:style>
  <w:style w:type="table" w:styleId="Tabela-Siatka">
    <w:name w:val="Table Grid"/>
    <w:basedOn w:val="Standardowy"/>
    <w:uiPriority w:val="39"/>
    <w:rsid w:val="004C3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F30C8F"/>
    <w:pPr>
      <w:spacing w:after="200" w:line="240" w:lineRule="auto"/>
    </w:pPr>
    <w:rPr>
      <w:i/>
      <w:iCs/>
      <w:color w:val="44546A" w:themeColor="text2"/>
      <w:sz w:val="18"/>
      <w:szCs w:val="18"/>
    </w:rPr>
  </w:style>
  <w:style w:type="paragraph" w:styleId="Akapitzlist">
    <w:name w:val="List Paragraph"/>
    <w:basedOn w:val="Normalny"/>
    <w:uiPriority w:val="34"/>
    <w:qFormat/>
    <w:rsid w:val="00FD4FD6"/>
    <w:pPr>
      <w:numPr>
        <w:numId w:val="1"/>
      </w:numPr>
      <w:spacing w:before="60" w:after="60"/>
    </w:pPr>
  </w:style>
  <w:style w:type="character" w:styleId="Odwoaniedokomentarza">
    <w:name w:val="annotation reference"/>
    <w:basedOn w:val="Domylnaczcionkaakapitu"/>
    <w:uiPriority w:val="99"/>
    <w:semiHidden/>
    <w:unhideWhenUsed/>
    <w:rsid w:val="00637612"/>
    <w:rPr>
      <w:sz w:val="16"/>
      <w:szCs w:val="16"/>
    </w:rPr>
  </w:style>
  <w:style w:type="paragraph" w:styleId="Tekstkomentarza">
    <w:name w:val="annotation text"/>
    <w:basedOn w:val="Normalny"/>
    <w:link w:val="TekstkomentarzaZnak"/>
    <w:uiPriority w:val="99"/>
    <w:unhideWhenUsed/>
    <w:rsid w:val="00637612"/>
    <w:pPr>
      <w:spacing w:line="240" w:lineRule="auto"/>
    </w:pPr>
    <w:rPr>
      <w:sz w:val="20"/>
      <w:szCs w:val="20"/>
    </w:rPr>
  </w:style>
  <w:style w:type="character" w:customStyle="1" w:styleId="TekstkomentarzaZnak">
    <w:name w:val="Tekst komentarza Znak"/>
    <w:basedOn w:val="Domylnaczcionkaakapitu"/>
    <w:link w:val="Tekstkomentarza"/>
    <w:uiPriority w:val="99"/>
    <w:rsid w:val="00637612"/>
    <w:rPr>
      <w:sz w:val="20"/>
      <w:szCs w:val="20"/>
    </w:rPr>
  </w:style>
  <w:style w:type="paragraph" w:styleId="Tematkomentarza">
    <w:name w:val="annotation subject"/>
    <w:basedOn w:val="Tekstkomentarza"/>
    <w:next w:val="Tekstkomentarza"/>
    <w:link w:val="TematkomentarzaZnak"/>
    <w:uiPriority w:val="99"/>
    <w:semiHidden/>
    <w:unhideWhenUsed/>
    <w:rsid w:val="00637612"/>
    <w:rPr>
      <w:b/>
      <w:bCs/>
    </w:rPr>
  </w:style>
  <w:style w:type="character" w:customStyle="1" w:styleId="TematkomentarzaZnak">
    <w:name w:val="Temat komentarza Znak"/>
    <w:basedOn w:val="TekstkomentarzaZnak"/>
    <w:link w:val="Tematkomentarza"/>
    <w:uiPriority w:val="99"/>
    <w:semiHidden/>
    <w:rsid w:val="00637612"/>
    <w:rPr>
      <w:b/>
      <w:bCs/>
      <w:sz w:val="20"/>
      <w:szCs w:val="20"/>
    </w:rPr>
  </w:style>
  <w:style w:type="paragraph" w:styleId="Podtytu">
    <w:name w:val="Subtitle"/>
    <w:basedOn w:val="Normalny"/>
    <w:next w:val="Normalny"/>
    <w:link w:val="PodtytuZnak"/>
    <w:uiPriority w:val="11"/>
    <w:qFormat/>
    <w:pPr>
      <w:keepNext/>
      <w:keepLines/>
      <w:spacing w:before="360" w:after="80"/>
    </w:pPr>
    <w:rPr>
      <w:rFonts w:ascii="Georgia" w:eastAsia="Georgia" w:hAnsi="Georgia" w:cs="Georgia"/>
      <w:i/>
      <w:color w:val="666666"/>
      <w:sz w:val="48"/>
      <w:szCs w:val="48"/>
    </w:rPr>
  </w:style>
  <w:style w:type="paragraph" w:styleId="Nagwek">
    <w:name w:val="header"/>
    <w:basedOn w:val="Normalny"/>
    <w:link w:val="NagwekZnak"/>
    <w:uiPriority w:val="99"/>
    <w:unhideWhenUsed/>
    <w:rsid w:val="00FD4F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4FD6"/>
  </w:style>
  <w:style w:type="paragraph" w:styleId="Stopka">
    <w:name w:val="footer"/>
    <w:basedOn w:val="Normalny"/>
    <w:link w:val="StopkaZnak"/>
    <w:uiPriority w:val="99"/>
    <w:unhideWhenUsed/>
    <w:rsid w:val="00FD4FD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D4FD6"/>
  </w:style>
  <w:style w:type="paragraph" w:customStyle="1" w:styleId="numer-strony">
    <w:name w:val="numer-strony"/>
    <w:basedOn w:val="Stopka"/>
    <w:qFormat/>
    <w:rsid w:val="00FD4FD6"/>
    <w:pPr>
      <w:spacing w:before="0"/>
      <w:jc w:val="center"/>
    </w:pPr>
    <w:rPr>
      <w:rFonts w:ascii="Tahoma" w:hAnsi="Tahoma" w:cs="Tahoma"/>
      <w:b/>
      <w:bCs/>
      <w:color w:val="FFFFFF" w:themeColor="background1"/>
      <w:sz w:val="22"/>
      <w:szCs w:val="22"/>
    </w:rPr>
  </w:style>
  <w:style w:type="character" w:styleId="Odwoaniedelikatne">
    <w:name w:val="Subtle Reference"/>
    <w:basedOn w:val="Domylnaczcionkaakapitu"/>
    <w:uiPriority w:val="31"/>
    <w:qFormat/>
    <w:rsid w:val="00FD4FD6"/>
    <w:rPr>
      <w:smallCaps/>
      <w:color w:val="5A5A5A" w:themeColor="text1" w:themeTint="A5"/>
    </w:rPr>
  </w:style>
  <w:style w:type="character" w:styleId="Odwoanieintensywne">
    <w:name w:val="Intense Reference"/>
    <w:basedOn w:val="Odwoaniedelikatne"/>
    <w:uiPriority w:val="32"/>
    <w:qFormat/>
    <w:rsid w:val="00FD4FD6"/>
    <w:rPr>
      <w:rFonts w:ascii="Verdana" w:hAnsi="Verdana"/>
      <w:b/>
      <w:bCs/>
      <w:smallCaps/>
      <w:color w:val="5A5A5A" w:themeColor="text1" w:themeTint="A5"/>
      <w:position w:val="6"/>
      <w:sz w:val="18"/>
      <w:szCs w:val="18"/>
    </w:rPr>
  </w:style>
  <w:style w:type="paragraph" w:customStyle="1" w:styleId="listazpunktorem">
    <w:name w:val="lista z punktorem"/>
    <w:basedOn w:val="Normalny"/>
    <w:qFormat/>
    <w:rsid w:val="00FD4FD6"/>
    <w:pPr>
      <w:spacing w:before="120" w:after="120"/>
      <w:ind w:left="284" w:hanging="284"/>
    </w:pPr>
  </w:style>
  <w:style w:type="character" w:styleId="Wyrnienieintensywne">
    <w:name w:val="Intense Emphasis"/>
    <w:basedOn w:val="Domylnaczcionkaakapitu"/>
    <w:uiPriority w:val="21"/>
    <w:qFormat/>
    <w:rsid w:val="00FD4FD6"/>
    <w:rPr>
      <w:i/>
      <w:iCs/>
      <w:color w:val="4472C4" w:themeColor="accent1"/>
    </w:rPr>
  </w:style>
  <w:style w:type="paragraph" w:customStyle="1" w:styleId="cytat-blok">
    <w:name w:val="cytat-blok"/>
    <w:basedOn w:val="Normalny"/>
    <w:qFormat/>
    <w:rsid w:val="00247FE1"/>
    <w:pPr>
      <w:pBdr>
        <w:left w:val="single" w:sz="24" w:space="4" w:color="40618B"/>
      </w:pBdr>
      <w:shd w:val="clear" w:color="auto" w:fill="F2F2F2"/>
      <w:spacing w:before="120" w:after="0"/>
      <w:ind w:left="567" w:right="567"/>
    </w:pPr>
    <w:rPr>
      <w:rFonts w:asciiTheme="minorHAnsi" w:hAnsiTheme="minorHAnsi" w:cstheme="minorHAnsi"/>
      <w:sz w:val="26"/>
      <w:szCs w:val="26"/>
    </w:rPr>
  </w:style>
  <w:style w:type="paragraph" w:customStyle="1" w:styleId="odstep">
    <w:name w:val="odstep"/>
    <w:basedOn w:val="Normalny"/>
    <w:qFormat/>
    <w:rsid w:val="00247FE1"/>
    <w:pPr>
      <w:spacing w:before="0" w:after="0"/>
    </w:pPr>
    <w:rPr>
      <w:sz w:val="18"/>
      <w:szCs w:val="18"/>
    </w:rPr>
  </w:style>
  <w:style w:type="paragraph" w:customStyle="1" w:styleId="cytat-blok-w-tabeli">
    <w:name w:val="cytat-blok-w-tabeli"/>
    <w:basedOn w:val="cytat-blok"/>
    <w:rsid w:val="003A4C33"/>
    <w:pPr>
      <w:spacing w:line="276" w:lineRule="auto"/>
    </w:pPr>
    <w:rPr>
      <w:rFonts w:eastAsia="Times New Roman" w:cs="Times New Roman"/>
      <w:szCs w:val="20"/>
    </w:rPr>
  </w:style>
  <w:style w:type="paragraph" w:customStyle="1" w:styleId="Akapitzlistwtabeli">
    <w:name w:val="Akapit z listą w tabeli"/>
    <w:basedOn w:val="Akapitzlist"/>
    <w:rsid w:val="000F2E9E"/>
    <w:pPr>
      <w:spacing w:line="276" w:lineRule="auto"/>
    </w:pPr>
    <w:rPr>
      <w:rFonts w:eastAsia="Times New Roman" w:cs="Times New Roman"/>
      <w:szCs w:val="20"/>
    </w:rPr>
  </w:style>
  <w:style w:type="paragraph" w:customStyle="1" w:styleId="lista-podpunkty">
    <w:name w:val="lista-podpunkty"/>
    <w:basedOn w:val="Normalny"/>
    <w:qFormat/>
    <w:rsid w:val="00FE5352"/>
    <w:pPr>
      <w:spacing w:before="180" w:after="180"/>
      <w:ind w:left="308" w:hanging="308"/>
    </w:pPr>
  </w:style>
  <w:style w:type="character" w:customStyle="1" w:styleId="slowniczek-slowo-klucz">
    <w:name w:val="slowniczek-slowo-klucz"/>
    <w:uiPriority w:val="1"/>
    <w:qFormat/>
    <w:rsid w:val="001D7DE4"/>
    <w:rPr>
      <w:b/>
      <w:bCs/>
      <w:color w:val="FFFFFF" w:themeColor="background1"/>
      <w:sz w:val="26"/>
      <w:szCs w:val="26"/>
      <w:bdr w:val="single" w:sz="24" w:space="0" w:color="40618B"/>
      <w:shd w:val="clear" w:color="auto" w:fill="40618B"/>
    </w:rPr>
  </w:style>
  <w:style w:type="paragraph" w:customStyle="1" w:styleId="ramka-przyklad">
    <w:name w:val="ramka-przyklad"/>
    <w:basedOn w:val="Normalny"/>
    <w:qFormat/>
    <w:rsid w:val="008B5C9F"/>
    <w:pPr>
      <w:pBdr>
        <w:top w:val="single" w:sz="48" w:space="1" w:color="EFF0FF"/>
        <w:left w:val="single" w:sz="24" w:space="4" w:color="40618B"/>
        <w:bottom w:val="single" w:sz="48" w:space="1" w:color="EFF0FF"/>
        <w:right w:val="single" w:sz="24" w:space="4" w:color="40618B"/>
      </w:pBdr>
      <w:shd w:val="clear" w:color="auto" w:fill="EFF0FF"/>
      <w:spacing w:before="480" w:after="0"/>
      <w:ind w:left="425" w:right="425"/>
    </w:pPr>
  </w:style>
  <w:style w:type="paragraph" w:customStyle="1" w:styleId="ramka-porada">
    <w:name w:val="ramka-porada"/>
    <w:basedOn w:val="ramka-przyklad"/>
    <w:qFormat/>
    <w:rsid w:val="001B7C99"/>
    <w:pPr>
      <w:pBdr>
        <w:top w:val="single" w:sz="48" w:space="1" w:color="F3FFE7"/>
        <w:left w:val="single" w:sz="24" w:space="4" w:color="538135" w:themeColor="accent6" w:themeShade="BF"/>
        <w:bottom w:val="single" w:sz="48" w:space="1" w:color="F3FFE7"/>
        <w:right w:val="single" w:sz="24" w:space="4" w:color="538135" w:themeColor="accent6" w:themeShade="BF"/>
      </w:pBdr>
      <w:shd w:val="clear" w:color="auto" w:fill="F3FFE7"/>
      <w:ind w:left="426"/>
    </w:pPr>
  </w:style>
  <w:style w:type="character" w:styleId="Uwydatnienie">
    <w:name w:val="Emphasis"/>
    <w:basedOn w:val="Domylnaczcionkaakapitu"/>
    <w:uiPriority w:val="20"/>
    <w:qFormat/>
    <w:rsid w:val="00537FAB"/>
    <w:rPr>
      <w:i/>
      <w:iCs/>
    </w:rPr>
  </w:style>
  <w:style w:type="paragraph" w:customStyle="1" w:styleId="ramka-uwaga">
    <w:name w:val="ramka-uwaga"/>
    <w:basedOn w:val="ramka-porada"/>
    <w:qFormat/>
    <w:rsid w:val="00860F5D"/>
    <w:pPr>
      <w:pBdr>
        <w:top w:val="single" w:sz="48" w:space="1" w:color="FFF2EF"/>
        <w:left w:val="single" w:sz="24" w:space="4" w:color="C00000"/>
        <w:bottom w:val="single" w:sz="48" w:space="1" w:color="FFF2EF"/>
        <w:right w:val="single" w:sz="24" w:space="4" w:color="C00000"/>
      </w:pBdr>
      <w:shd w:val="clear" w:color="auto" w:fill="FFF2EF"/>
    </w:pPr>
    <w:rPr>
      <w:bCs/>
    </w:rPr>
  </w:style>
  <w:style w:type="character" w:styleId="Tekstzastpczy">
    <w:name w:val="Placeholder Text"/>
    <w:basedOn w:val="Domylnaczcionkaakapitu"/>
    <w:uiPriority w:val="99"/>
    <w:semiHidden/>
    <w:rsid w:val="00A64A15"/>
    <w:rPr>
      <w:color w:val="808080"/>
    </w:rPr>
  </w:style>
  <w:style w:type="paragraph" w:customStyle="1" w:styleId="listanum1cyfr">
    <w:name w:val="lista num (1 cyfr)"/>
    <w:basedOn w:val="Normalny"/>
    <w:qFormat/>
    <w:rsid w:val="005D2ABA"/>
    <w:pPr>
      <w:keepLines/>
      <w:ind w:left="295" w:hanging="295"/>
    </w:pPr>
  </w:style>
  <w:style w:type="paragraph" w:customStyle="1" w:styleId="listanum2cyfr">
    <w:name w:val="lista num (2 cyfr)"/>
    <w:basedOn w:val="listanum1cyfr"/>
    <w:qFormat/>
    <w:rsid w:val="005D2ABA"/>
    <w:pPr>
      <w:ind w:left="420" w:hanging="420"/>
    </w:pPr>
  </w:style>
  <w:style w:type="paragraph" w:customStyle="1" w:styleId="listanumlitery">
    <w:name w:val="lista num (litery)"/>
    <w:basedOn w:val="Normalny"/>
    <w:qFormat/>
    <w:rsid w:val="006628DB"/>
    <w:pPr>
      <w:spacing w:before="60" w:after="60"/>
      <w:ind w:left="567" w:hanging="284"/>
    </w:pPr>
  </w:style>
  <w:style w:type="table" w:styleId="Tabelasiatki5ciemnaakcent1">
    <w:name w:val="Grid Table 5 Dark Accent 1"/>
    <w:basedOn w:val="Standardowy"/>
    <w:uiPriority w:val="50"/>
    <w:rsid w:val="005A43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podpisrysunek">
    <w:name w:val="podpis_rysunek"/>
    <w:basedOn w:val="Akapitzlist"/>
    <w:qFormat/>
    <w:rsid w:val="001226A8"/>
    <w:pPr>
      <w:keepNext/>
      <w:keepLines/>
      <w:numPr>
        <w:numId w:val="3"/>
      </w:numPr>
      <w:pBdr>
        <w:top w:val="single" w:sz="12" w:space="9" w:color="000000"/>
      </w:pBdr>
      <w:tabs>
        <w:tab w:val="left" w:pos="851"/>
        <w:tab w:val="left" w:pos="1276"/>
        <w:tab w:val="left" w:pos="1418"/>
        <w:tab w:val="left" w:pos="1560"/>
      </w:tabs>
      <w:spacing w:before="360" w:after="360"/>
      <w:ind w:left="357"/>
    </w:pPr>
  </w:style>
  <w:style w:type="paragraph" w:customStyle="1" w:styleId="podpistabela">
    <w:name w:val="podpis_tabela"/>
    <w:basedOn w:val="Akapitzlist"/>
    <w:qFormat/>
    <w:rsid w:val="00FF21B9"/>
    <w:pPr>
      <w:keepNext/>
      <w:keepLines/>
      <w:numPr>
        <w:numId w:val="4"/>
      </w:numPr>
      <w:pBdr>
        <w:top w:val="single" w:sz="12" w:space="9" w:color="000000"/>
      </w:pBdr>
      <w:tabs>
        <w:tab w:val="left" w:pos="1276"/>
        <w:tab w:val="left" w:pos="1418"/>
        <w:tab w:val="left" w:pos="1560"/>
      </w:tabs>
      <w:spacing w:before="360" w:after="360"/>
      <w:ind w:left="357" w:firstLine="0"/>
    </w:pPr>
  </w:style>
  <w:style w:type="paragraph" w:customStyle="1" w:styleId="podpisfot">
    <w:name w:val="podpis_fot"/>
    <w:basedOn w:val="Akapitzlist"/>
    <w:qFormat/>
    <w:rsid w:val="00D565A2"/>
    <w:pPr>
      <w:keepNext/>
      <w:keepLines/>
      <w:numPr>
        <w:numId w:val="5"/>
      </w:numPr>
      <w:pBdr>
        <w:top w:val="single" w:sz="12" w:space="9" w:color="000000"/>
      </w:pBdr>
      <w:tabs>
        <w:tab w:val="left" w:pos="1276"/>
        <w:tab w:val="left" w:pos="1418"/>
        <w:tab w:val="left" w:pos="1560"/>
        <w:tab w:val="left" w:pos="1701"/>
      </w:tabs>
      <w:spacing w:before="360" w:after="240"/>
      <w:ind w:left="357" w:firstLine="0"/>
    </w:pPr>
  </w:style>
  <w:style w:type="paragraph" w:styleId="NormalnyWeb">
    <w:name w:val="Normal (Web)"/>
    <w:basedOn w:val="Normalny"/>
    <w:uiPriority w:val="99"/>
    <w:semiHidden/>
    <w:unhideWhenUsed/>
    <w:rsid w:val="005E7A67"/>
    <w:pPr>
      <w:spacing w:before="100" w:beforeAutospacing="1" w:after="100" w:afterAutospacing="1" w:line="240" w:lineRule="auto"/>
    </w:pPr>
    <w:rPr>
      <w:rFonts w:ascii="Times New Roman" w:eastAsia="Times New Roman" w:hAnsi="Times New Roman" w:cs="Times New Roman"/>
    </w:rPr>
  </w:style>
  <w:style w:type="character" w:customStyle="1" w:styleId="Nagwek4Znak">
    <w:name w:val="Nagłówek 4 Znak"/>
    <w:basedOn w:val="Domylnaczcionkaakapitu"/>
    <w:link w:val="Nagwek4"/>
    <w:uiPriority w:val="9"/>
    <w:rsid w:val="002D6494"/>
    <w:rPr>
      <w:rFonts w:ascii="Trebuchet MS" w:eastAsia="Arial" w:hAnsi="Trebuchet MS" w:cs="Arial"/>
      <w:b/>
      <w:bCs/>
      <w:sz w:val="28"/>
      <w:szCs w:val="28"/>
    </w:rPr>
  </w:style>
  <w:style w:type="character" w:customStyle="1" w:styleId="Nagwek5Znak">
    <w:name w:val="Nagłówek 5 Znak"/>
    <w:basedOn w:val="Domylnaczcionkaakapitu"/>
    <w:link w:val="Nagwek5"/>
    <w:uiPriority w:val="9"/>
    <w:rsid w:val="00B52810"/>
    <w:rPr>
      <w:rFonts w:ascii="Trebuchet MS" w:eastAsia="Arial" w:hAnsi="Trebuchet MS" w:cs="Arial"/>
      <w:b/>
      <w:bCs/>
      <w:sz w:val="26"/>
      <w:szCs w:val="26"/>
    </w:rPr>
  </w:style>
  <w:style w:type="character" w:customStyle="1" w:styleId="Nagwek6Znak">
    <w:name w:val="Nagłówek 6 Znak"/>
    <w:basedOn w:val="Domylnaczcionkaakapitu"/>
    <w:link w:val="Nagwek6"/>
    <w:uiPriority w:val="9"/>
    <w:semiHidden/>
    <w:rsid w:val="00A97F10"/>
    <w:rPr>
      <w:rFonts w:ascii="Trebuchet MS" w:eastAsia="Arial" w:hAnsi="Trebuchet MS" w:cs="Arial"/>
      <w:b/>
      <w:sz w:val="20"/>
      <w:szCs w:val="20"/>
    </w:rPr>
  </w:style>
  <w:style w:type="character" w:customStyle="1" w:styleId="TytuZnak">
    <w:name w:val="Tytuł Znak"/>
    <w:basedOn w:val="Domylnaczcionkaakapitu"/>
    <w:link w:val="Tytu"/>
    <w:uiPriority w:val="10"/>
    <w:rsid w:val="00A97F10"/>
    <w:rPr>
      <w:rFonts w:ascii="Trebuchet MS" w:eastAsia="Arial" w:hAnsi="Trebuchet MS" w:cs="Arial"/>
      <w:b/>
      <w:sz w:val="72"/>
      <w:szCs w:val="72"/>
    </w:rPr>
  </w:style>
  <w:style w:type="character" w:customStyle="1" w:styleId="PodtytuZnak">
    <w:name w:val="Podtytuł Znak"/>
    <w:basedOn w:val="Domylnaczcionkaakapitu"/>
    <w:link w:val="Podtytu"/>
    <w:uiPriority w:val="11"/>
    <w:rsid w:val="00A97F10"/>
    <w:rPr>
      <w:rFonts w:ascii="Georgia" w:eastAsia="Georgia" w:hAnsi="Georgia" w:cs="Georgia"/>
      <w:i/>
      <w:color w:val="666666"/>
      <w:sz w:val="48"/>
      <w:szCs w:val="48"/>
    </w:rPr>
  </w:style>
  <w:style w:type="paragraph" w:styleId="Spistreci3">
    <w:name w:val="toc 3"/>
    <w:basedOn w:val="Normalny"/>
    <w:next w:val="Normalny"/>
    <w:autoRedefine/>
    <w:uiPriority w:val="39"/>
    <w:unhideWhenUsed/>
    <w:rsid w:val="00FD59F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930537">
      <w:bodyDiv w:val="1"/>
      <w:marLeft w:val="0"/>
      <w:marRight w:val="0"/>
      <w:marTop w:val="0"/>
      <w:marBottom w:val="0"/>
      <w:divBdr>
        <w:top w:val="none" w:sz="0" w:space="0" w:color="auto"/>
        <w:left w:val="none" w:sz="0" w:space="0" w:color="auto"/>
        <w:bottom w:val="none" w:sz="0" w:space="0" w:color="auto"/>
        <w:right w:val="none" w:sz="0" w:space="0" w:color="auto"/>
      </w:divBdr>
    </w:div>
    <w:div w:id="570309112">
      <w:bodyDiv w:val="1"/>
      <w:marLeft w:val="0"/>
      <w:marRight w:val="0"/>
      <w:marTop w:val="0"/>
      <w:marBottom w:val="0"/>
      <w:divBdr>
        <w:top w:val="none" w:sz="0" w:space="0" w:color="auto"/>
        <w:left w:val="none" w:sz="0" w:space="0" w:color="auto"/>
        <w:bottom w:val="none" w:sz="0" w:space="0" w:color="auto"/>
        <w:right w:val="none" w:sz="0" w:space="0" w:color="auto"/>
      </w:divBdr>
      <w:divsChild>
        <w:div w:id="1826434552">
          <w:marLeft w:val="0"/>
          <w:marRight w:val="0"/>
          <w:marTop w:val="0"/>
          <w:marBottom w:val="0"/>
          <w:divBdr>
            <w:top w:val="none" w:sz="0" w:space="0" w:color="auto"/>
            <w:left w:val="none" w:sz="0" w:space="0" w:color="auto"/>
            <w:bottom w:val="none" w:sz="0" w:space="0" w:color="auto"/>
            <w:right w:val="none" w:sz="0" w:space="0" w:color="auto"/>
          </w:divBdr>
          <w:divsChild>
            <w:div w:id="458456749">
              <w:marLeft w:val="0"/>
              <w:marRight w:val="0"/>
              <w:marTop w:val="0"/>
              <w:marBottom w:val="0"/>
              <w:divBdr>
                <w:top w:val="none" w:sz="0" w:space="0" w:color="auto"/>
                <w:left w:val="none" w:sz="0" w:space="0" w:color="auto"/>
                <w:bottom w:val="none" w:sz="0" w:space="0" w:color="auto"/>
                <w:right w:val="none" w:sz="0" w:space="0" w:color="auto"/>
              </w:divBdr>
              <w:divsChild>
                <w:div w:id="11853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90466">
      <w:bodyDiv w:val="1"/>
      <w:marLeft w:val="0"/>
      <w:marRight w:val="0"/>
      <w:marTop w:val="0"/>
      <w:marBottom w:val="0"/>
      <w:divBdr>
        <w:top w:val="none" w:sz="0" w:space="0" w:color="auto"/>
        <w:left w:val="none" w:sz="0" w:space="0" w:color="auto"/>
        <w:bottom w:val="none" w:sz="0" w:space="0" w:color="auto"/>
        <w:right w:val="none" w:sz="0" w:space="0" w:color="auto"/>
      </w:divBdr>
      <w:divsChild>
        <w:div w:id="23290241">
          <w:marLeft w:val="0"/>
          <w:marRight w:val="0"/>
          <w:marTop w:val="0"/>
          <w:marBottom w:val="0"/>
          <w:divBdr>
            <w:top w:val="none" w:sz="0" w:space="0" w:color="auto"/>
            <w:left w:val="none" w:sz="0" w:space="0" w:color="auto"/>
            <w:bottom w:val="none" w:sz="0" w:space="0" w:color="auto"/>
            <w:right w:val="none" w:sz="0" w:space="0" w:color="auto"/>
          </w:divBdr>
          <w:divsChild>
            <w:div w:id="1865435611">
              <w:marLeft w:val="0"/>
              <w:marRight w:val="0"/>
              <w:marTop w:val="0"/>
              <w:marBottom w:val="0"/>
              <w:divBdr>
                <w:top w:val="none" w:sz="0" w:space="0" w:color="auto"/>
                <w:left w:val="none" w:sz="0" w:space="0" w:color="auto"/>
                <w:bottom w:val="none" w:sz="0" w:space="0" w:color="auto"/>
                <w:right w:val="none" w:sz="0" w:space="0" w:color="auto"/>
              </w:divBdr>
              <w:divsChild>
                <w:div w:id="5895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2396">
          <w:marLeft w:val="0"/>
          <w:marRight w:val="0"/>
          <w:marTop w:val="0"/>
          <w:marBottom w:val="0"/>
          <w:divBdr>
            <w:top w:val="none" w:sz="0" w:space="0" w:color="auto"/>
            <w:left w:val="none" w:sz="0" w:space="0" w:color="auto"/>
            <w:bottom w:val="none" w:sz="0" w:space="0" w:color="auto"/>
            <w:right w:val="none" w:sz="0" w:space="0" w:color="auto"/>
          </w:divBdr>
          <w:divsChild>
            <w:div w:id="890918272">
              <w:marLeft w:val="0"/>
              <w:marRight w:val="0"/>
              <w:marTop w:val="0"/>
              <w:marBottom w:val="0"/>
              <w:divBdr>
                <w:top w:val="none" w:sz="0" w:space="0" w:color="auto"/>
                <w:left w:val="none" w:sz="0" w:space="0" w:color="auto"/>
                <w:bottom w:val="none" w:sz="0" w:space="0" w:color="auto"/>
                <w:right w:val="none" w:sz="0" w:space="0" w:color="auto"/>
              </w:divBdr>
              <w:divsChild>
                <w:div w:id="2110587005">
                  <w:marLeft w:val="0"/>
                  <w:marRight w:val="0"/>
                  <w:marTop w:val="0"/>
                  <w:marBottom w:val="0"/>
                  <w:divBdr>
                    <w:top w:val="none" w:sz="0" w:space="0" w:color="auto"/>
                    <w:left w:val="none" w:sz="0" w:space="0" w:color="auto"/>
                    <w:bottom w:val="none" w:sz="0" w:space="0" w:color="auto"/>
                    <w:right w:val="none" w:sz="0" w:space="0" w:color="auto"/>
                  </w:divBdr>
                  <w:divsChild>
                    <w:div w:id="11981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10260">
          <w:marLeft w:val="0"/>
          <w:marRight w:val="0"/>
          <w:marTop w:val="0"/>
          <w:marBottom w:val="0"/>
          <w:divBdr>
            <w:top w:val="none" w:sz="0" w:space="0" w:color="auto"/>
            <w:left w:val="none" w:sz="0" w:space="0" w:color="auto"/>
            <w:bottom w:val="none" w:sz="0" w:space="0" w:color="auto"/>
            <w:right w:val="none" w:sz="0" w:space="0" w:color="auto"/>
          </w:divBdr>
          <w:divsChild>
            <w:div w:id="758596701">
              <w:marLeft w:val="0"/>
              <w:marRight w:val="0"/>
              <w:marTop w:val="0"/>
              <w:marBottom w:val="0"/>
              <w:divBdr>
                <w:top w:val="none" w:sz="0" w:space="0" w:color="auto"/>
                <w:left w:val="none" w:sz="0" w:space="0" w:color="auto"/>
                <w:bottom w:val="none" w:sz="0" w:space="0" w:color="auto"/>
                <w:right w:val="none" w:sz="0" w:space="0" w:color="auto"/>
              </w:divBdr>
              <w:divsChild>
                <w:div w:id="1346594838">
                  <w:marLeft w:val="0"/>
                  <w:marRight w:val="0"/>
                  <w:marTop w:val="0"/>
                  <w:marBottom w:val="0"/>
                  <w:divBdr>
                    <w:top w:val="none" w:sz="0" w:space="0" w:color="auto"/>
                    <w:left w:val="none" w:sz="0" w:space="0" w:color="auto"/>
                    <w:bottom w:val="none" w:sz="0" w:space="0" w:color="auto"/>
                    <w:right w:val="none" w:sz="0" w:space="0" w:color="auto"/>
                  </w:divBdr>
                  <w:divsChild>
                    <w:div w:id="5334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16513">
          <w:marLeft w:val="0"/>
          <w:marRight w:val="0"/>
          <w:marTop w:val="0"/>
          <w:marBottom w:val="0"/>
          <w:divBdr>
            <w:top w:val="none" w:sz="0" w:space="0" w:color="auto"/>
            <w:left w:val="none" w:sz="0" w:space="0" w:color="auto"/>
            <w:bottom w:val="none" w:sz="0" w:space="0" w:color="auto"/>
            <w:right w:val="none" w:sz="0" w:space="0" w:color="auto"/>
          </w:divBdr>
          <w:divsChild>
            <w:div w:id="2058504702">
              <w:marLeft w:val="0"/>
              <w:marRight w:val="0"/>
              <w:marTop w:val="0"/>
              <w:marBottom w:val="0"/>
              <w:divBdr>
                <w:top w:val="none" w:sz="0" w:space="0" w:color="auto"/>
                <w:left w:val="none" w:sz="0" w:space="0" w:color="auto"/>
                <w:bottom w:val="none" w:sz="0" w:space="0" w:color="auto"/>
                <w:right w:val="none" w:sz="0" w:space="0" w:color="auto"/>
              </w:divBdr>
              <w:divsChild>
                <w:div w:id="921916448">
                  <w:marLeft w:val="0"/>
                  <w:marRight w:val="0"/>
                  <w:marTop w:val="0"/>
                  <w:marBottom w:val="0"/>
                  <w:divBdr>
                    <w:top w:val="none" w:sz="0" w:space="0" w:color="auto"/>
                    <w:left w:val="none" w:sz="0" w:space="0" w:color="auto"/>
                    <w:bottom w:val="none" w:sz="0" w:space="0" w:color="auto"/>
                    <w:right w:val="none" w:sz="0" w:space="0" w:color="auto"/>
                  </w:divBdr>
                  <w:divsChild>
                    <w:div w:id="1164276986">
                      <w:marLeft w:val="0"/>
                      <w:marRight w:val="0"/>
                      <w:marTop w:val="0"/>
                      <w:marBottom w:val="0"/>
                      <w:divBdr>
                        <w:top w:val="none" w:sz="0" w:space="0" w:color="auto"/>
                        <w:left w:val="none" w:sz="0" w:space="0" w:color="auto"/>
                        <w:bottom w:val="none" w:sz="0" w:space="0" w:color="auto"/>
                        <w:right w:val="none" w:sz="0" w:space="0" w:color="auto"/>
                      </w:divBdr>
                      <w:divsChild>
                        <w:div w:id="1703508345">
                          <w:marLeft w:val="0"/>
                          <w:marRight w:val="0"/>
                          <w:marTop w:val="0"/>
                          <w:marBottom w:val="0"/>
                          <w:divBdr>
                            <w:top w:val="none" w:sz="0" w:space="0" w:color="auto"/>
                            <w:left w:val="none" w:sz="0" w:space="0" w:color="auto"/>
                            <w:bottom w:val="none" w:sz="0" w:space="0" w:color="auto"/>
                            <w:right w:val="none" w:sz="0" w:space="0" w:color="auto"/>
                          </w:divBdr>
                          <w:divsChild>
                            <w:div w:id="41946903">
                              <w:marLeft w:val="0"/>
                              <w:marRight w:val="0"/>
                              <w:marTop w:val="0"/>
                              <w:marBottom w:val="0"/>
                              <w:divBdr>
                                <w:top w:val="none" w:sz="0" w:space="0" w:color="auto"/>
                                <w:left w:val="none" w:sz="0" w:space="0" w:color="auto"/>
                                <w:bottom w:val="none" w:sz="0" w:space="0" w:color="auto"/>
                                <w:right w:val="none" w:sz="0" w:space="0" w:color="auto"/>
                              </w:divBdr>
                              <w:divsChild>
                                <w:div w:id="29742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426449">
          <w:marLeft w:val="0"/>
          <w:marRight w:val="0"/>
          <w:marTop w:val="0"/>
          <w:marBottom w:val="0"/>
          <w:divBdr>
            <w:top w:val="none" w:sz="0" w:space="0" w:color="auto"/>
            <w:left w:val="none" w:sz="0" w:space="0" w:color="auto"/>
            <w:bottom w:val="none" w:sz="0" w:space="0" w:color="auto"/>
            <w:right w:val="none" w:sz="0" w:space="0" w:color="auto"/>
          </w:divBdr>
          <w:divsChild>
            <w:div w:id="1726954796">
              <w:marLeft w:val="0"/>
              <w:marRight w:val="0"/>
              <w:marTop w:val="0"/>
              <w:marBottom w:val="0"/>
              <w:divBdr>
                <w:top w:val="none" w:sz="0" w:space="0" w:color="auto"/>
                <w:left w:val="none" w:sz="0" w:space="0" w:color="auto"/>
                <w:bottom w:val="none" w:sz="0" w:space="0" w:color="auto"/>
                <w:right w:val="none" w:sz="0" w:space="0" w:color="auto"/>
              </w:divBdr>
              <w:divsChild>
                <w:div w:id="1499619164">
                  <w:marLeft w:val="0"/>
                  <w:marRight w:val="0"/>
                  <w:marTop w:val="0"/>
                  <w:marBottom w:val="0"/>
                  <w:divBdr>
                    <w:top w:val="none" w:sz="0" w:space="0" w:color="auto"/>
                    <w:left w:val="none" w:sz="0" w:space="0" w:color="auto"/>
                    <w:bottom w:val="none" w:sz="0" w:space="0" w:color="auto"/>
                    <w:right w:val="none" w:sz="0" w:space="0" w:color="auto"/>
                  </w:divBdr>
                  <w:divsChild>
                    <w:div w:id="784153960">
                      <w:marLeft w:val="0"/>
                      <w:marRight w:val="0"/>
                      <w:marTop w:val="0"/>
                      <w:marBottom w:val="0"/>
                      <w:divBdr>
                        <w:top w:val="none" w:sz="0" w:space="0" w:color="auto"/>
                        <w:left w:val="none" w:sz="0" w:space="0" w:color="auto"/>
                        <w:bottom w:val="none" w:sz="0" w:space="0" w:color="auto"/>
                        <w:right w:val="none" w:sz="0" w:space="0" w:color="auto"/>
                      </w:divBdr>
                      <w:divsChild>
                        <w:div w:id="1792095077">
                          <w:marLeft w:val="0"/>
                          <w:marRight w:val="0"/>
                          <w:marTop w:val="0"/>
                          <w:marBottom w:val="0"/>
                          <w:divBdr>
                            <w:top w:val="none" w:sz="0" w:space="0" w:color="auto"/>
                            <w:left w:val="none" w:sz="0" w:space="0" w:color="auto"/>
                            <w:bottom w:val="none" w:sz="0" w:space="0" w:color="auto"/>
                            <w:right w:val="none" w:sz="0" w:space="0" w:color="auto"/>
                          </w:divBdr>
                          <w:divsChild>
                            <w:div w:id="4432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989833">
          <w:marLeft w:val="0"/>
          <w:marRight w:val="0"/>
          <w:marTop w:val="0"/>
          <w:marBottom w:val="0"/>
          <w:divBdr>
            <w:top w:val="none" w:sz="0" w:space="0" w:color="auto"/>
            <w:left w:val="none" w:sz="0" w:space="0" w:color="auto"/>
            <w:bottom w:val="none" w:sz="0" w:space="0" w:color="auto"/>
            <w:right w:val="none" w:sz="0" w:space="0" w:color="auto"/>
          </w:divBdr>
          <w:divsChild>
            <w:div w:id="873690994">
              <w:marLeft w:val="0"/>
              <w:marRight w:val="0"/>
              <w:marTop w:val="0"/>
              <w:marBottom w:val="0"/>
              <w:divBdr>
                <w:top w:val="none" w:sz="0" w:space="0" w:color="auto"/>
                <w:left w:val="none" w:sz="0" w:space="0" w:color="auto"/>
                <w:bottom w:val="none" w:sz="0" w:space="0" w:color="auto"/>
                <w:right w:val="none" w:sz="0" w:space="0" w:color="auto"/>
              </w:divBdr>
              <w:divsChild>
                <w:div w:id="919363979">
                  <w:marLeft w:val="0"/>
                  <w:marRight w:val="0"/>
                  <w:marTop w:val="0"/>
                  <w:marBottom w:val="0"/>
                  <w:divBdr>
                    <w:top w:val="none" w:sz="0" w:space="0" w:color="auto"/>
                    <w:left w:val="none" w:sz="0" w:space="0" w:color="auto"/>
                    <w:bottom w:val="none" w:sz="0" w:space="0" w:color="auto"/>
                    <w:right w:val="none" w:sz="0" w:space="0" w:color="auto"/>
                  </w:divBdr>
                  <w:divsChild>
                    <w:div w:id="2115206264">
                      <w:marLeft w:val="0"/>
                      <w:marRight w:val="0"/>
                      <w:marTop w:val="0"/>
                      <w:marBottom w:val="0"/>
                      <w:divBdr>
                        <w:top w:val="none" w:sz="0" w:space="0" w:color="auto"/>
                        <w:left w:val="none" w:sz="0" w:space="0" w:color="auto"/>
                        <w:bottom w:val="none" w:sz="0" w:space="0" w:color="auto"/>
                        <w:right w:val="none" w:sz="0" w:space="0" w:color="auto"/>
                      </w:divBdr>
                      <w:divsChild>
                        <w:div w:id="163860549">
                          <w:marLeft w:val="0"/>
                          <w:marRight w:val="0"/>
                          <w:marTop w:val="0"/>
                          <w:marBottom w:val="0"/>
                          <w:divBdr>
                            <w:top w:val="none" w:sz="0" w:space="0" w:color="auto"/>
                            <w:left w:val="none" w:sz="0" w:space="0" w:color="auto"/>
                            <w:bottom w:val="none" w:sz="0" w:space="0" w:color="auto"/>
                            <w:right w:val="none" w:sz="0" w:space="0" w:color="auto"/>
                          </w:divBdr>
                          <w:divsChild>
                            <w:div w:id="7790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999770">
          <w:marLeft w:val="0"/>
          <w:marRight w:val="0"/>
          <w:marTop w:val="0"/>
          <w:marBottom w:val="0"/>
          <w:divBdr>
            <w:top w:val="none" w:sz="0" w:space="0" w:color="auto"/>
            <w:left w:val="none" w:sz="0" w:space="0" w:color="auto"/>
            <w:bottom w:val="none" w:sz="0" w:space="0" w:color="auto"/>
            <w:right w:val="none" w:sz="0" w:space="0" w:color="auto"/>
          </w:divBdr>
          <w:divsChild>
            <w:div w:id="1720784506">
              <w:marLeft w:val="0"/>
              <w:marRight w:val="0"/>
              <w:marTop w:val="0"/>
              <w:marBottom w:val="0"/>
              <w:divBdr>
                <w:top w:val="none" w:sz="0" w:space="0" w:color="auto"/>
                <w:left w:val="none" w:sz="0" w:space="0" w:color="auto"/>
                <w:bottom w:val="none" w:sz="0" w:space="0" w:color="auto"/>
                <w:right w:val="none" w:sz="0" w:space="0" w:color="auto"/>
              </w:divBdr>
              <w:divsChild>
                <w:div w:id="1703701557">
                  <w:marLeft w:val="0"/>
                  <w:marRight w:val="0"/>
                  <w:marTop w:val="0"/>
                  <w:marBottom w:val="0"/>
                  <w:divBdr>
                    <w:top w:val="none" w:sz="0" w:space="0" w:color="auto"/>
                    <w:left w:val="none" w:sz="0" w:space="0" w:color="auto"/>
                    <w:bottom w:val="none" w:sz="0" w:space="0" w:color="auto"/>
                    <w:right w:val="none" w:sz="0" w:space="0" w:color="auto"/>
                  </w:divBdr>
                  <w:divsChild>
                    <w:div w:id="6358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961">
          <w:marLeft w:val="0"/>
          <w:marRight w:val="0"/>
          <w:marTop w:val="0"/>
          <w:marBottom w:val="0"/>
          <w:divBdr>
            <w:top w:val="none" w:sz="0" w:space="0" w:color="auto"/>
            <w:left w:val="none" w:sz="0" w:space="0" w:color="auto"/>
            <w:bottom w:val="none" w:sz="0" w:space="0" w:color="auto"/>
            <w:right w:val="none" w:sz="0" w:space="0" w:color="auto"/>
          </w:divBdr>
          <w:divsChild>
            <w:div w:id="598028919">
              <w:marLeft w:val="0"/>
              <w:marRight w:val="0"/>
              <w:marTop w:val="0"/>
              <w:marBottom w:val="0"/>
              <w:divBdr>
                <w:top w:val="none" w:sz="0" w:space="0" w:color="auto"/>
                <w:left w:val="none" w:sz="0" w:space="0" w:color="auto"/>
                <w:bottom w:val="none" w:sz="0" w:space="0" w:color="auto"/>
                <w:right w:val="none" w:sz="0" w:space="0" w:color="auto"/>
              </w:divBdr>
              <w:divsChild>
                <w:div w:id="1336611458">
                  <w:marLeft w:val="0"/>
                  <w:marRight w:val="0"/>
                  <w:marTop w:val="0"/>
                  <w:marBottom w:val="0"/>
                  <w:divBdr>
                    <w:top w:val="none" w:sz="0" w:space="0" w:color="auto"/>
                    <w:left w:val="none" w:sz="0" w:space="0" w:color="auto"/>
                    <w:bottom w:val="none" w:sz="0" w:space="0" w:color="auto"/>
                    <w:right w:val="none" w:sz="0" w:space="0" w:color="auto"/>
                  </w:divBdr>
                  <w:divsChild>
                    <w:div w:id="4370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47075">
          <w:marLeft w:val="0"/>
          <w:marRight w:val="0"/>
          <w:marTop w:val="0"/>
          <w:marBottom w:val="0"/>
          <w:divBdr>
            <w:top w:val="none" w:sz="0" w:space="0" w:color="auto"/>
            <w:left w:val="none" w:sz="0" w:space="0" w:color="auto"/>
            <w:bottom w:val="none" w:sz="0" w:space="0" w:color="auto"/>
            <w:right w:val="none" w:sz="0" w:space="0" w:color="auto"/>
          </w:divBdr>
          <w:divsChild>
            <w:div w:id="148597528">
              <w:marLeft w:val="0"/>
              <w:marRight w:val="0"/>
              <w:marTop w:val="0"/>
              <w:marBottom w:val="0"/>
              <w:divBdr>
                <w:top w:val="none" w:sz="0" w:space="0" w:color="auto"/>
                <w:left w:val="none" w:sz="0" w:space="0" w:color="auto"/>
                <w:bottom w:val="none" w:sz="0" w:space="0" w:color="auto"/>
                <w:right w:val="none" w:sz="0" w:space="0" w:color="auto"/>
              </w:divBdr>
              <w:divsChild>
                <w:div w:id="474881900">
                  <w:marLeft w:val="0"/>
                  <w:marRight w:val="0"/>
                  <w:marTop w:val="0"/>
                  <w:marBottom w:val="0"/>
                  <w:divBdr>
                    <w:top w:val="none" w:sz="0" w:space="0" w:color="auto"/>
                    <w:left w:val="none" w:sz="0" w:space="0" w:color="auto"/>
                    <w:bottom w:val="none" w:sz="0" w:space="0" w:color="auto"/>
                    <w:right w:val="none" w:sz="0" w:space="0" w:color="auto"/>
                  </w:divBdr>
                  <w:divsChild>
                    <w:div w:id="883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11824">
          <w:marLeft w:val="0"/>
          <w:marRight w:val="0"/>
          <w:marTop w:val="0"/>
          <w:marBottom w:val="0"/>
          <w:divBdr>
            <w:top w:val="none" w:sz="0" w:space="0" w:color="auto"/>
            <w:left w:val="none" w:sz="0" w:space="0" w:color="auto"/>
            <w:bottom w:val="none" w:sz="0" w:space="0" w:color="auto"/>
            <w:right w:val="none" w:sz="0" w:space="0" w:color="auto"/>
          </w:divBdr>
          <w:divsChild>
            <w:div w:id="998264534">
              <w:marLeft w:val="0"/>
              <w:marRight w:val="0"/>
              <w:marTop w:val="0"/>
              <w:marBottom w:val="0"/>
              <w:divBdr>
                <w:top w:val="none" w:sz="0" w:space="0" w:color="auto"/>
                <w:left w:val="none" w:sz="0" w:space="0" w:color="auto"/>
                <w:bottom w:val="none" w:sz="0" w:space="0" w:color="auto"/>
                <w:right w:val="none" w:sz="0" w:space="0" w:color="auto"/>
              </w:divBdr>
              <w:divsChild>
                <w:div w:id="13575506">
                  <w:marLeft w:val="0"/>
                  <w:marRight w:val="0"/>
                  <w:marTop w:val="0"/>
                  <w:marBottom w:val="0"/>
                  <w:divBdr>
                    <w:top w:val="none" w:sz="0" w:space="0" w:color="auto"/>
                    <w:left w:val="none" w:sz="0" w:space="0" w:color="auto"/>
                    <w:bottom w:val="none" w:sz="0" w:space="0" w:color="auto"/>
                    <w:right w:val="none" w:sz="0" w:space="0" w:color="auto"/>
                  </w:divBdr>
                  <w:divsChild>
                    <w:div w:id="511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71193">
          <w:marLeft w:val="0"/>
          <w:marRight w:val="0"/>
          <w:marTop w:val="0"/>
          <w:marBottom w:val="0"/>
          <w:divBdr>
            <w:top w:val="none" w:sz="0" w:space="0" w:color="auto"/>
            <w:left w:val="none" w:sz="0" w:space="0" w:color="auto"/>
            <w:bottom w:val="none" w:sz="0" w:space="0" w:color="auto"/>
            <w:right w:val="none" w:sz="0" w:space="0" w:color="auto"/>
          </w:divBdr>
          <w:divsChild>
            <w:div w:id="2053576855">
              <w:marLeft w:val="0"/>
              <w:marRight w:val="0"/>
              <w:marTop w:val="0"/>
              <w:marBottom w:val="0"/>
              <w:divBdr>
                <w:top w:val="none" w:sz="0" w:space="0" w:color="auto"/>
                <w:left w:val="none" w:sz="0" w:space="0" w:color="auto"/>
                <w:bottom w:val="none" w:sz="0" w:space="0" w:color="auto"/>
                <w:right w:val="none" w:sz="0" w:space="0" w:color="auto"/>
              </w:divBdr>
              <w:divsChild>
                <w:div w:id="1493179701">
                  <w:marLeft w:val="0"/>
                  <w:marRight w:val="0"/>
                  <w:marTop w:val="0"/>
                  <w:marBottom w:val="0"/>
                  <w:divBdr>
                    <w:top w:val="none" w:sz="0" w:space="0" w:color="auto"/>
                    <w:left w:val="none" w:sz="0" w:space="0" w:color="auto"/>
                    <w:bottom w:val="none" w:sz="0" w:space="0" w:color="auto"/>
                    <w:right w:val="none" w:sz="0" w:space="0" w:color="auto"/>
                  </w:divBdr>
                  <w:divsChild>
                    <w:div w:id="674381997">
                      <w:marLeft w:val="0"/>
                      <w:marRight w:val="0"/>
                      <w:marTop w:val="0"/>
                      <w:marBottom w:val="0"/>
                      <w:divBdr>
                        <w:top w:val="none" w:sz="0" w:space="0" w:color="auto"/>
                        <w:left w:val="none" w:sz="0" w:space="0" w:color="auto"/>
                        <w:bottom w:val="none" w:sz="0" w:space="0" w:color="auto"/>
                        <w:right w:val="none" w:sz="0" w:space="0" w:color="auto"/>
                      </w:divBdr>
                      <w:divsChild>
                        <w:div w:id="1681157599">
                          <w:marLeft w:val="0"/>
                          <w:marRight w:val="0"/>
                          <w:marTop w:val="0"/>
                          <w:marBottom w:val="0"/>
                          <w:divBdr>
                            <w:top w:val="none" w:sz="0" w:space="0" w:color="auto"/>
                            <w:left w:val="none" w:sz="0" w:space="0" w:color="auto"/>
                            <w:bottom w:val="none" w:sz="0" w:space="0" w:color="auto"/>
                            <w:right w:val="none" w:sz="0" w:space="0" w:color="auto"/>
                          </w:divBdr>
                          <w:divsChild>
                            <w:div w:id="645011610">
                              <w:marLeft w:val="0"/>
                              <w:marRight w:val="0"/>
                              <w:marTop w:val="0"/>
                              <w:marBottom w:val="0"/>
                              <w:divBdr>
                                <w:top w:val="none" w:sz="0" w:space="0" w:color="auto"/>
                                <w:left w:val="none" w:sz="0" w:space="0" w:color="auto"/>
                                <w:bottom w:val="none" w:sz="0" w:space="0" w:color="auto"/>
                                <w:right w:val="none" w:sz="0" w:space="0" w:color="auto"/>
                              </w:divBdr>
                              <w:divsChild>
                                <w:div w:id="1725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015371">
          <w:marLeft w:val="0"/>
          <w:marRight w:val="0"/>
          <w:marTop w:val="0"/>
          <w:marBottom w:val="0"/>
          <w:divBdr>
            <w:top w:val="none" w:sz="0" w:space="0" w:color="auto"/>
            <w:left w:val="none" w:sz="0" w:space="0" w:color="auto"/>
            <w:bottom w:val="none" w:sz="0" w:space="0" w:color="auto"/>
            <w:right w:val="none" w:sz="0" w:space="0" w:color="auto"/>
          </w:divBdr>
          <w:divsChild>
            <w:div w:id="2051418972">
              <w:marLeft w:val="0"/>
              <w:marRight w:val="0"/>
              <w:marTop w:val="0"/>
              <w:marBottom w:val="0"/>
              <w:divBdr>
                <w:top w:val="none" w:sz="0" w:space="0" w:color="auto"/>
                <w:left w:val="none" w:sz="0" w:space="0" w:color="auto"/>
                <w:bottom w:val="none" w:sz="0" w:space="0" w:color="auto"/>
                <w:right w:val="none" w:sz="0" w:space="0" w:color="auto"/>
              </w:divBdr>
              <w:divsChild>
                <w:div w:id="546644137">
                  <w:marLeft w:val="0"/>
                  <w:marRight w:val="0"/>
                  <w:marTop w:val="0"/>
                  <w:marBottom w:val="0"/>
                  <w:divBdr>
                    <w:top w:val="none" w:sz="0" w:space="0" w:color="auto"/>
                    <w:left w:val="none" w:sz="0" w:space="0" w:color="auto"/>
                    <w:bottom w:val="none" w:sz="0" w:space="0" w:color="auto"/>
                    <w:right w:val="none" w:sz="0" w:space="0" w:color="auto"/>
                  </w:divBdr>
                  <w:divsChild>
                    <w:div w:id="1486045947">
                      <w:marLeft w:val="0"/>
                      <w:marRight w:val="0"/>
                      <w:marTop w:val="0"/>
                      <w:marBottom w:val="0"/>
                      <w:divBdr>
                        <w:top w:val="none" w:sz="0" w:space="0" w:color="auto"/>
                        <w:left w:val="none" w:sz="0" w:space="0" w:color="auto"/>
                        <w:bottom w:val="none" w:sz="0" w:space="0" w:color="auto"/>
                        <w:right w:val="none" w:sz="0" w:space="0" w:color="auto"/>
                      </w:divBdr>
                      <w:divsChild>
                        <w:div w:id="1418135011">
                          <w:marLeft w:val="0"/>
                          <w:marRight w:val="0"/>
                          <w:marTop w:val="0"/>
                          <w:marBottom w:val="0"/>
                          <w:divBdr>
                            <w:top w:val="none" w:sz="0" w:space="0" w:color="auto"/>
                            <w:left w:val="none" w:sz="0" w:space="0" w:color="auto"/>
                            <w:bottom w:val="none" w:sz="0" w:space="0" w:color="auto"/>
                            <w:right w:val="none" w:sz="0" w:space="0" w:color="auto"/>
                          </w:divBdr>
                          <w:divsChild>
                            <w:div w:id="17234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164860">
          <w:marLeft w:val="0"/>
          <w:marRight w:val="0"/>
          <w:marTop w:val="0"/>
          <w:marBottom w:val="0"/>
          <w:divBdr>
            <w:top w:val="none" w:sz="0" w:space="0" w:color="auto"/>
            <w:left w:val="none" w:sz="0" w:space="0" w:color="auto"/>
            <w:bottom w:val="none" w:sz="0" w:space="0" w:color="auto"/>
            <w:right w:val="none" w:sz="0" w:space="0" w:color="auto"/>
          </w:divBdr>
          <w:divsChild>
            <w:div w:id="32727864">
              <w:marLeft w:val="0"/>
              <w:marRight w:val="0"/>
              <w:marTop w:val="0"/>
              <w:marBottom w:val="0"/>
              <w:divBdr>
                <w:top w:val="none" w:sz="0" w:space="0" w:color="auto"/>
                <w:left w:val="none" w:sz="0" w:space="0" w:color="auto"/>
                <w:bottom w:val="none" w:sz="0" w:space="0" w:color="auto"/>
                <w:right w:val="none" w:sz="0" w:space="0" w:color="auto"/>
              </w:divBdr>
              <w:divsChild>
                <w:div w:id="405539387">
                  <w:marLeft w:val="0"/>
                  <w:marRight w:val="0"/>
                  <w:marTop w:val="0"/>
                  <w:marBottom w:val="0"/>
                  <w:divBdr>
                    <w:top w:val="none" w:sz="0" w:space="0" w:color="auto"/>
                    <w:left w:val="none" w:sz="0" w:space="0" w:color="auto"/>
                    <w:bottom w:val="none" w:sz="0" w:space="0" w:color="auto"/>
                    <w:right w:val="none" w:sz="0" w:space="0" w:color="auto"/>
                  </w:divBdr>
                  <w:divsChild>
                    <w:div w:id="14156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78444">
          <w:marLeft w:val="0"/>
          <w:marRight w:val="0"/>
          <w:marTop w:val="0"/>
          <w:marBottom w:val="0"/>
          <w:divBdr>
            <w:top w:val="none" w:sz="0" w:space="0" w:color="auto"/>
            <w:left w:val="none" w:sz="0" w:space="0" w:color="auto"/>
            <w:bottom w:val="none" w:sz="0" w:space="0" w:color="auto"/>
            <w:right w:val="none" w:sz="0" w:space="0" w:color="auto"/>
          </w:divBdr>
          <w:divsChild>
            <w:div w:id="1567842603">
              <w:marLeft w:val="0"/>
              <w:marRight w:val="0"/>
              <w:marTop w:val="0"/>
              <w:marBottom w:val="0"/>
              <w:divBdr>
                <w:top w:val="none" w:sz="0" w:space="0" w:color="auto"/>
                <w:left w:val="none" w:sz="0" w:space="0" w:color="auto"/>
                <w:bottom w:val="none" w:sz="0" w:space="0" w:color="auto"/>
                <w:right w:val="none" w:sz="0" w:space="0" w:color="auto"/>
              </w:divBdr>
              <w:divsChild>
                <w:div w:id="1578132583">
                  <w:marLeft w:val="0"/>
                  <w:marRight w:val="0"/>
                  <w:marTop w:val="0"/>
                  <w:marBottom w:val="0"/>
                  <w:divBdr>
                    <w:top w:val="none" w:sz="0" w:space="0" w:color="auto"/>
                    <w:left w:val="none" w:sz="0" w:space="0" w:color="auto"/>
                    <w:bottom w:val="none" w:sz="0" w:space="0" w:color="auto"/>
                    <w:right w:val="none" w:sz="0" w:space="0" w:color="auto"/>
                  </w:divBdr>
                  <w:divsChild>
                    <w:div w:id="12430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4736">
          <w:marLeft w:val="0"/>
          <w:marRight w:val="0"/>
          <w:marTop w:val="0"/>
          <w:marBottom w:val="0"/>
          <w:divBdr>
            <w:top w:val="none" w:sz="0" w:space="0" w:color="auto"/>
            <w:left w:val="none" w:sz="0" w:space="0" w:color="auto"/>
            <w:bottom w:val="none" w:sz="0" w:space="0" w:color="auto"/>
            <w:right w:val="none" w:sz="0" w:space="0" w:color="auto"/>
          </w:divBdr>
          <w:divsChild>
            <w:div w:id="189414020">
              <w:marLeft w:val="0"/>
              <w:marRight w:val="0"/>
              <w:marTop w:val="0"/>
              <w:marBottom w:val="0"/>
              <w:divBdr>
                <w:top w:val="none" w:sz="0" w:space="0" w:color="auto"/>
                <w:left w:val="none" w:sz="0" w:space="0" w:color="auto"/>
                <w:bottom w:val="none" w:sz="0" w:space="0" w:color="auto"/>
                <w:right w:val="none" w:sz="0" w:space="0" w:color="auto"/>
              </w:divBdr>
              <w:divsChild>
                <w:div w:id="2063365409">
                  <w:marLeft w:val="0"/>
                  <w:marRight w:val="0"/>
                  <w:marTop w:val="0"/>
                  <w:marBottom w:val="0"/>
                  <w:divBdr>
                    <w:top w:val="none" w:sz="0" w:space="0" w:color="auto"/>
                    <w:left w:val="none" w:sz="0" w:space="0" w:color="auto"/>
                    <w:bottom w:val="none" w:sz="0" w:space="0" w:color="auto"/>
                    <w:right w:val="none" w:sz="0" w:space="0" w:color="auto"/>
                  </w:divBdr>
                  <w:divsChild>
                    <w:div w:id="5372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70097">
          <w:marLeft w:val="0"/>
          <w:marRight w:val="0"/>
          <w:marTop w:val="0"/>
          <w:marBottom w:val="0"/>
          <w:divBdr>
            <w:top w:val="none" w:sz="0" w:space="0" w:color="auto"/>
            <w:left w:val="none" w:sz="0" w:space="0" w:color="auto"/>
            <w:bottom w:val="none" w:sz="0" w:space="0" w:color="auto"/>
            <w:right w:val="none" w:sz="0" w:space="0" w:color="auto"/>
          </w:divBdr>
          <w:divsChild>
            <w:div w:id="890533198">
              <w:marLeft w:val="0"/>
              <w:marRight w:val="0"/>
              <w:marTop w:val="0"/>
              <w:marBottom w:val="0"/>
              <w:divBdr>
                <w:top w:val="none" w:sz="0" w:space="0" w:color="auto"/>
                <w:left w:val="none" w:sz="0" w:space="0" w:color="auto"/>
                <w:bottom w:val="none" w:sz="0" w:space="0" w:color="auto"/>
                <w:right w:val="none" w:sz="0" w:space="0" w:color="auto"/>
              </w:divBdr>
              <w:divsChild>
                <w:div w:id="1076709873">
                  <w:marLeft w:val="0"/>
                  <w:marRight w:val="0"/>
                  <w:marTop w:val="0"/>
                  <w:marBottom w:val="0"/>
                  <w:divBdr>
                    <w:top w:val="none" w:sz="0" w:space="0" w:color="auto"/>
                    <w:left w:val="none" w:sz="0" w:space="0" w:color="auto"/>
                    <w:bottom w:val="none" w:sz="0" w:space="0" w:color="auto"/>
                    <w:right w:val="none" w:sz="0" w:space="0" w:color="auto"/>
                  </w:divBdr>
                  <w:divsChild>
                    <w:div w:id="3732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5585">
          <w:marLeft w:val="0"/>
          <w:marRight w:val="0"/>
          <w:marTop w:val="0"/>
          <w:marBottom w:val="0"/>
          <w:divBdr>
            <w:top w:val="none" w:sz="0" w:space="0" w:color="auto"/>
            <w:left w:val="none" w:sz="0" w:space="0" w:color="auto"/>
            <w:bottom w:val="none" w:sz="0" w:space="0" w:color="auto"/>
            <w:right w:val="none" w:sz="0" w:space="0" w:color="auto"/>
          </w:divBdr>
          <w:divsChild>
            <w:div w:id="1637296163">
              <w:marLeft w:val="0"/>
              <w:marRight w:val="0"/>
              <w:marTop w:val="0"/>
              <w:marBottom w:val="0"/>
              <w:divBdr>
                <w:top w:val="none" w:sz="0" w:space="0" w:color="auto"/>
                <w:left w:val="none" w:sz="0" w:space="0" w:color="auto"/>
                <w:bottom w:val="none" w:sz="0" w:space="0" w:color="auto"/>
                <w:right w:val="none" w:sz="0" w:space="0" w:color="auto"/>
              </w:divBdr>
              <w:divsChild>
                <w:div w:id="2098283504">
                  <w:marLeft w:val="0"/>
                  <w:marRight w:val="0"/>
                  <w:marTop w:val="0"/>
                  <w:marBottom w:val="0"/>
                  <w:divBdr>
                    <w:top w:val="none" w:sz="0" w:space="0" w:color="auto"/>
                    <w:left w:val="none" w:sz="0" w:space="0" w:color="auto"/>
                    <w:bottom w:val="none" w:sz="0" w:space="0" w:color="auto"/>
                    <w:right w:val="none" w:sz="0" w:space="0" w:color="auto"/>
                  </w:divBdr>
                  <w:divsChild>
                    <w:div w:id="1638103829">
                      <w:marLeft w:val="0"/>
                      <w:marRight w:val="0"/>
                      <w:marTop w:val="0"/>
                      <w:marBottom w:val="0"/>
                      <w:divBdr>
                        <w:top w:val="none" w:sz="0" w:space="0" w:color="auto"/>
                        <w:left w:val="none" w:sz="0" w:space="0" w:color="auto"/>
                        <w:bottom w:val="none" w:sz="0" w:space="0" w:color="auto"/>
                        <w:right w:val="none" w:sz="0" w:space="0" w:color="auto"/>
                      </w:divBdr>
                      <w:divsChild>
                        <w:div w:id="1886215023">
                          <w:marLeft w:val="0"/>
                          <w:marRight w:val="0"/>
                          <w:marTop w:val="0"/>
                          <w:marBottom w:val="0"/>
                          <w:divBdr>
                            <w:top w:val="none" w:sz="0" w:space="0" w:color="auto"/>
                            <w:left w:val="none" w:sz="0" w:space="0" w:color="auto"/>
                            <w:bottom w:val="none" w:sz="0" w:space="0" w:color="auto"/>
                            <w:right w:val="none" w:sz="0" w:space="0" w:color="auto"/>
                          </w:divBdr>
                          <w:divsChild>
                            <w:div w:id="1571890518">
                              <w:marLeft w:val="0"/>
                              <w:marRight w:val="0"/>
                              <w:marTop w:val="0"/>
                              <w:marBottom w:val="0"/>
                              <w:divBdr>
                                <w:top w:val="none" w:sz="0" w:space="0" w:color="auto"/>
                                <w:left w:val="none" w:sz="0" w:space="0" w:color="auto"/>
                                <w:bottom w:val="none" w:sz="0" w:space="0" w:color="auto"/>
                                <w:right w:val="none" w:sz="0" w:space="0" w:color="auto"/>
                              </w:divBdr>
                              <w:divsChild>
                                <w:div w:id="9777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152790">
          <w:marLeft w:val="0"/>
          <w:marRight w:val="0"/>
          <w:marTop w:val="0"/>
          <w:marBottom w:val="0"/>
          <w:divBdr>
            <w:top w:val="none" w:sz="0" w:space="0" w:color="auto"/>
            <w:left w:val="none" w:sz="0" w:space="0" w:color="auto"/>
            <w:bottom w:val="none" w:sz="0" w:space="0" w:color="auto"/>
            <w:right w:val="none" w:sz="0" w:space="0" w:color="auto"/>
          </w:divBdr>
          <w:divsChild>
            <w:div w:id="951478473">
              <w:marLeft w:val="0"/>
              <w:marRight w:val="0"/>
              <w:marTop w:val="0"/>
              <w:marBottom w:val="0"/>
              <w:divBdr>
                <w:top w:val="none" w:sz="0" w:space="0" w:color="auto"/>
                <w:left w:val="none" w:sz="0" w:space="0" w:color="auto"/>
                <w:bottom w:val="none" w:sz="0" w:space="0" w:color="auto"/>
                <w:right w:val="none" w:sz="0" w:space="0" w:color="auto"/>
              </w:divBdr>
              <w:divsChild>
                <w:div w:id="414284280">
                  <w:marLeft w:val="0"/>
                  <w:marRight w:val="0"/>
                  <w:marTop w:val="0"/>
                  <w:marBottom w:val="0"/>
                  <w:divBdr>
                    <w:top w:val="none" w:sz="0" w:space="0" w:color="auto"/>
                    <w:left w:val="none" w:sz="0" w:space="0" w:color="auto"/>
                    <w:bottom w:val="none" w:sz="0" w:space="0" w:color="auto"/>
                    <w:right w:val="none" w:sz="0" w:space="0" w:color="auto"/>
                  </w:divBdr>
                  <w:divsChild>
                    <w:div w:id="2013529462">
                      <w:marLeft w:val="0"/>
                      <w:marRight w:val="0"/>
                      <w:marTop w:val="0"/>
                      <w:marBottom w:val="0"/>
                      <w:divBdr>
                        <w:top w:val="none" w:sz="0" w:space="0" w:color="auto"/>
                        <w:left w:val="none" w:sz="0" w:space="0" w:color="auto"/>
                        <w:bottom w:val="none" w:sz="0" w:space="0" w:color="auto"/>
                        <w:right w:val="none" w:sz="0" w:space="0" w:color="auto"/>
                      </w:divBdr>
                      <w:divsChild>
                        <w:div w:id="399446747">
                          <w:marLeft w:val="0"/>
                          <w:marRight w:val="0"/>
                          <w:marTop w:val="0"/>
                          <w:marBottom w:val="0"/>
                          <w:divBdr>
                            <w:top w:val="none" w:sz="0" w:space="0" w:color="auto"/>
                            <w:left w:val="none" w:sz="0" w:space="0" w:color="auto"/>
                            <w:bottom w:val="none" w:sz="0" w:space="0" w:color="auto"/>
                            <w:right w:val="none" w:sz="0" w:space="0" w:color="auto"/>
                          </w:divBdr>
                          <w:divsChild>
                            <w:div w:id="1457068830">
                              <w:marLeft w:val="0"/>
                              <w:marRight w:val="0"/>
                              <w:marTop w:val="0"/>
                              <w:marBottom w:val="0"/>
                              <w:divBdr>
                                <w:top w:val="none" w:sz="0" w:space="0" w:color="auto"/>
                                <w:left w:val="none" w:sz="0" w:space="0" w:color="auto"/>
                                <w:bottom w:val="none" w:sz="0" w:space="0" w:color="auto"/>
                                <w:right w:val="none" w:sz="0" w:space="0" w:color="auto"/>
                              </w:divBdr>
                            </w:div>
                            <w:div w:id="17294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827121">
          <w:marLeft w:val="0"/>
          <w:marRight w:val="0"/>
          <w:marTop w:val="0"/>
          <w:marBottom w:val="0"/>
          <w:divBdr>
            <w:top w:val="none" w:sz="0" w:space="0" w:color="auto"/>
            <w:left w:val="none" w:sz="0" w:space="0" w:color="auto"/>
            <w:bottom w:val="none" w:sz="0" w:space="0" w:color="auto"/>
            <w:right w:val="none" w:sz="0" w:space="0" w:color="auto"/>
          </w:divBdr>
          <w:divsChild>
            <w:div w:id="1818301179">
              <w:marLeft w:val="0"/>
              <w:marRight w:val="0"/>
              <w:marTop w:val="0"/>
              <w:marBottom w:val="0"/>
              <w:divBdr>
                <w:top w:val="none" w:sz="0" w:space="0" w:color="auto"/>
                <w:left w:val="none" w:sz="0" w:space="0" w:color="auto"/>
                <w:bottom w:val="none" w:sz="0" w:space="0" w:color="auto"/>
                <w:right w:val="none" w:sz="0" w:space="0" w:color="auto"/>
              </w:divBdr>
              <w:divsChild>
                <w:div w:id="1572960734">
                  <w:marLeft w:val="0"/>
                  <w:marRight w:val="0"/>
                  <w:marTop w:val="0"/>
                  <w:marBottom w:val="0"/>
                  <w:divBdr>
                    <w:top w:val="none" w:sz="0" w:space="0" w:color="auto"/>
                    <w:left w:val="none" w:sz="0" w:space="0" w:color="auto"/>
                    <w:bottom w:val="none" w:sz="0" w:space="0" w:color="auto"/>
                    <w:right w:val="none" w:sz="0" w:space="0" w:color="auto"/>
                  </w:divBdr>
                  <w:divsChild>
                    <w:div w:id="11905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25538">
          <w:marLeft w:val="0"/>
          <w:marRight w:val="0"/>
          <w:marTop w:val="0"/>
          <w:marBottom w:val="0"/>
          <w:divBdr>
            <w:top w:val="none" w:sz="0" w:space="0" w:color="auto"/>
            <w:left w:val="none" w:sz="0" w:space="0" w:color="auto"/>
            <w:bottom w:val="none" w:sz="0" w:space="0" w:color="auto"/>
            <w:right w:val="none" w:sz="0" w:space="0" w:color="auto"/>
          </w:divBdr>
          <w:divsChild>
            <w:div w:id="1228683909">
              <w:marLeft w:val="0"/>
              <w:marRight w:val="0"/>
              <w:marTop w:val="0"/>
              <w:marBottom w:val="0"/>
              <w:divBdr>
                <w:top w:val="none" w:sz="0" w:space="0" w:color="auto"/>
                <w:left w:val="none" w:sz="0" w:space="0" w:color="auto"/>
                <w:bottom w:val="none" w:sz="0" w:space="0" w:color="auto"/>
                <w:right w:val="none" w:sz="0" w:space="0" w:color="auto"/>
              </w:divBdr>
              <w:divsChild>
                <w:div w:id="101001487">
                  <w:marLeft w:val="0"/>
                  <w:marRight w:val="0"/>
                  <w:marTop w:val="0"/>
                  <w:marBottom w:val="0"/>
                  <w:divBdr>
                    <w:top w:val="none" w:sz="0" w:space="0" w:color="auto"/>
                    <w:left w:val="none" w:sz="0" w:space="0" w:color="auto"/>
                    <w:bottom w:val="none" w:sz="0" w:space="0" w:color="auto"/>
                    <w:right w:val="none" w:sz="0" w:space="0" w:color="auto"/>
                  </w:divBdr>
                  <w:divsChild>
                    <w:div w:id="5616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73060">
          <w:marLeft w:val="0"/>
          <w:marRight w:val="0"/>
          <w:marTop w:val="0"/>
          <w:marBottom w:val="0"/>
          <w:divBdr>
            <w:top w:val="none" w:sz="0" w:space="0" w:color="auto"/>
            <w:left w:val="none" w:sz="0" w:space="0" w:color="auto"/>
            <w:bottom w:val="none" w:sz="0" w:space="0" w:color="auto"/>
            <w:right w:val="none" w:sz="0" w:space="0" w:color="auto"/>
          </w:divBdr>
          <w:divsChild>
            <w:div w:id="587465087">
              <w:marLeft w:val="0"/>
              <w:marRight w:val="0"/>
              <w:marTop w:val="0"/>
              <w:marBottom w:val="0"/>
              <w:divBdr>
                <w:top w:val="none" w:sz="0" w:space="0" w:color="auto"/>
                <w:left w:val="none" w:sz="0" w:space="0" w:color="auto"/>
                <w:bottom w:val="none" w:sz="0" w:space="0" w:color="auto"/>
                <w:right w:val="none" w:sz="0" w:space="0" w:color="auto"/>
              </w:divBdr>
              <w:divsChild>
                <w:div w:id="1670520114">
                  <w:marLeft w:val="0"/>
                  <w:marRight w:val="0"/>
                  <w:marTop w:val="0"/>
                  <w:marBottom w:val="0"/>
                  <w:divBdr>
                    <w:top w:val="none" w:sz="0" w:space="0" w:color="auto"/>
                    <w:left w:val="none" w:sz="0" w:space="0" w:color="auto"/>
                    <w:bottom w:val="none" w:sz="0" w:space="0" w:color="auto"/>
                    <w:right w:val="none" w:sz="0" w:space="0" w:color="auto"/>
                  </w:divBdr>
                  <w:divsChild>
                    <w:div w:id="7385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33180">
          <w:marLeft w:val="0"/>
          <w:marRight w:val="0"/>
          <w:marTop w:val="0"/>
          <w:marBottom w:val="0"/>
          <w:divBdr>
            <w:top w:val="none" w:sz="0" w:space="0" w:color="auto"/>
            <w:left w:val="none" w:sz="0" w:space="0" w:color="auto"/>
            <w:bottom w:val="none" w:sz="0" w:space="0" w:color="auto"/>
            <w:right w:val="none" w:sz="0" w:space="0" w:color="auto"/>
          </w:divBdr>
          <w:divsChild>
            <w:div w:id="935021813">
              <w:marLeft w:val="0"/>
              <w:marRight w:val="0"/>
              <w:marTop w:val="0"/>
              <w:marBottom w:val="0"/>
              <w:divBdr>
                <w:top w:val="none" w:sz="0" w:space="0" w:color="auto"/>
                <w:left w:val="none" w:sz="0" w:space="0" w:color="auto"/>
                <w:bottom w:val="none" w:sz="0" w:space="0" w:color="auto"/>
                <w:right w:val="none" w:sz="0" w:space="0" w:color="auto"/>
              </w:divBdr>
              <w:divsChild>
                <w:div w:id="454519220">
                  <w:marLeft w:val="0"/>
                  <w:marRight w:val="0"/>
                  <w:marTop w:val="0"/>
                  <w:marBottom w:val="0"/>
                  <w:divBdr>
                    <w:top w:val="none" w:sz="0" w:space="0" w:color="auto"/>
                    <w:left w:val="none" w:sz="0" w:space="0" w:color="auto"/>
                    <w:bottom w:val="none" w:sz="0" w:space="0" w:color="auto"/>
                    <w:right w:val="none" w:sz="0" w:space="0" w:color="auto"/>
                  </w:divBdr>
                  <w:divsChild>
                    <w:div w:id="867985129">
                      <w:marLeft w:val="0"/>
                      <w:marRight w:val="0"/>
                      <w:marTop w:val="0"/>
                      <w:marBottom w:val="0"/>
                      <w:divBdr>
                        <w:top w:val="none" w:sz="0" w:space="0" w:color="auto"/>
                        <w:left w:val="none" w:sz="0" w:space="0" w:color="auto"/>
                        <w:bottom w:val="none" w:sz="0" w:space="0" w:color="auto"/>
                        <w:right w:val="none" w:sz="0" w:space="0" w:color="auto"/>
                      </w:divBdr>
                      <w:divsChild>
                        <w:div w:id="1907952936">
                          <w:marLeft w:val="0"/>
                          <w:marRight w:val="0"/>
                          <w:marTop w:val="0"/>
                          <w:marBottom w:val="0"/>
                          <w:divBdr>
                            <w:top w:val="none" w:sz="0" w:space="0" w:color="auto"/>
                            <w:left w:val="none" w:sz="0" w:space="0" w:color="auto"/>
                            <w:bottom w:val="none" w:sz="0" w:space="0" w:color="auto"/>
                            <w:right w:val="none" w:sz="0" w:space="0" w:color="auto"/>
                          </w:divBdr>
                          <w:divsChild>
                            <w:div w:id="358236785">
                              <w:marLeft w:val="0"/>
                              <w:marRight w:val="0"/>
                              <w:marTop w:val="0"/>
                              <w:marBottom w:val="0"/>
                              <w:divBdr>
                                <w:top w:val="none" w:sz="0" w:space="0" w:color="auto"/>
                                <w:left w:val="none" w:sz="0" w:space="0" w:color="auto"/>
                                <w:bottom w:val="none" w:sz="0" w:space="0" w:color="auto"/>
                                <w:right w:val="none" w:sz="0" w:space="0" w:color="auto"/>
                              </w:divBdr>
                              <w:divsChild>
                                <w:div w:id="2102288598">
                                  <w:marLeft w:val="0"/>
                                  <w:marRight w:val="0"/>
                                  <w:marTop w:val="0"/>
                                  <w:marBottom w:val="0"/>
                                  <w:divBdr>
                                    <w:top w:val="none" w:sz="0" w:space="0" w:color="auto"/>
                                    <w:left w:val="none" w:sz="0" w:space="0" w:color="auto"/>
                                    <w:bottom w:val="none" w:sz="0" w:space="0" w:color="auto"/>
                                    <w:right w:val="none" w:sz="0" w:space="0" w:color="auto"/>
                                  </w:divBdr>
                                  <w:divsChild>
                                    <w:div w:id="1931889359">
                                      <w:marLeft w:val="0"/>
                                      <w:marRight w:val="0"/>
                                      <w:marTop w:val="0"/>
                                      <w:marBottom w:val="0"/>
                                      <w:divBdr>
                                        <w:top w:val="none" w:sz="0" w:space="0" w:color="auto"/>
                                        <w:left w:val="none" w:sz="0" w:space="0" w:color="auto"/>
                                        <w:bottom w:val="none" w:sz="0" w:space="0" w:color="auto"/>
                                        <w:right w:val="none" w:sz="0" w:space="0" w:color="auto"/>
                                      </w:divBdr>
                                      <w:divsChild>
                                        <w:div w:id="210260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396398">
          <w:marLeft w:val="0"/>
          <w:marRight w:val="0"/>
          <w:marTop w:val="0"/>
          <w:marBottom w:val="0"/>
          <w:divBdr>
            <w:top w:val="none" w:sz="0" w:space="0" w:color="auto"/>
            <w:left w:val="none" w:sz="0" w:space="0" w:color="auto"/>
            <w:bottom w:val="none" w:sz="0" w:space="0" w:color="auto"/>
            <w:right w:val="none" w:sz="0" w:space="0" w:color="auto"/>
          </w:divBdr>
          <w:divsChild>
            <w:div w:id="757021229">
              <w:marLeft w:val="0"/>
              <w:marRight w:val="0"/>
              <w:marTop w:val="0"/>
              <w:marBottom w:val="0"/>
              <w:divBdr>
                <w:top w:val="none" w:sz="0" w:space="0" w:color="auto"/>
                <w:left w:val="none" w:sz="0" w:space="0" w:color="auto"/>
                <w:bottom w:val="none" w:sz="0" w:space="0" w:color="auto"/>
                <w:right w:val="none" w:sz="0" w:space="0" w:color="auto"/>
              </w:divBdr>
              <w:divsChild>
                <w:div w:id="804473992">
                  <w:marLeft w:val="0"/>
                  <w:marRight w:val="0"/>
                  <w:marTop w:val="0"/>
                  <w:marBottom w:val="0"/>
                  <w:divBdr>
                    <w:top w:val="none" w:sz="0" w:space="0" w:color="auto"/>
                    <w:left w:val="none" w:sz="0" w:space="0" w:color="auto"/>
                    <w:bottom w:val="none" w:sz="0" w:space="0" w:color="auto"/>
                    <w:right w:val="none" w:sz="0" w:space="0" w:color="auto"/>
                  </w:divBdr>
                  <w:divsChild>
                    <w:div w:id="2023360303">
                      <w:marLeft w:val="0"/>
                      <w:marRight w:val="0"/>
                      <w:marTop w:val="0"/>
                      <w:marBottom w:val="0"/>
                      <w:divBdr>
                        <w:top w:val="none" w:sz="0" w:space="0" w:color="auto"/>
                        <w:left w:val="none" w:sz="0" w:space="0" w:color="auto"/>
                        <w:bottom w:val="none" w:sz="0" w:space="0" w:color="auto"/>
                        <w:right w:val="none" w:sz="0" w:space="0" w:color="auto"/>
                      </w:divBdr>
                      <w:divsChild>
                        <w:div w:id="815532289">
                          <w:marLeft w:val="0"/>
                          <w:marRight w:val="0"/>
                          <w:marTop w:val="0"/>
                          <w:marBottom w:val="0"/>
                          <w:divBdr>
                            <w:top w:val="none" w:sz="0" w:space="0" w:color="auto"/>
                            <w:left w:val="none" w:sz="0" w:space="0" w:color="auto"/>
                            <w:bottom w:val="none" w:sz="0" w:space="0" w:color="auto"/>
                            <w:right w:val="none" w:sz="0" w:space="0" w:color="auto"/>
                          </w:divBdr>
                          <w:divsChild>
                            <w:div w:id="464394695">
                              <w:marLeft w:val="0"/>
                              <w:marRight w:val="0"/>
                              <w:marTop w:val="0"/>
                              <w:marBottom w:val="0"/>
                              <w:divBdr>
                                <w:top w:val="none" w:sz="0" w:space="0" w:color="auto"/>
                                <w:left w:val="none" w:sz="0" w:space="0" w:color="auto"/>
                                <w:bottom w:val="none" w:sz="0" w:space="0" w:color="auto"/>
                                <w:right w:val="none" w:sz="0" w:space="0" w:color="auto"/>
                              </w:divBdr>
                            </w:div>
                            <w:div w:id="143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400931">
          <w:marLeft w:val="0"/>
          <w:marRight w:val="0"/>
          <w:marTop w:val="0"/>
          <w:marBottom w:val="0"/>
          <w:divBdr>
            <w:top w:val="none" w:sz="0" w:space="0" w:color="auto"/>
            <w:left w:val="none" w:sz="0" w:space="0" w:color="auto"/>
            <w:bottom w:val="none" w:sz="0" w:space="0" w:color="auto"/>
            <w:right w:val="none" w:sz="0" w:space="0" w:color="auto"/>
          </w:divBdr>
          <w:divsChild>
            <w:div w:id="63770029">
              <w:marLeft w:val="0"/>
              <w:marRight w:val="0"/>
              <w:marTop w:val="0"/>
              <w:marBottom w:val="0"/>
              <w:divBdr>
                <w:top w:val="none" w:sz="0" w:space="0" w:color="auto"/>
                <w:left w:val="none" w:sz="0" w:space="0" w:color="auto"/>
                <w:bottom w:val="none" w:sz="0" w:space="0" w:color="auto"/>
                <w:right w:val="none" w:sz="0" w:space="0" w:color="auto"/>
              </w:divBdr>
              <w:divsChild>
                <w:div w:id="1971982807">
                  <w:marLeft w:val="0"/>
                  <w:marRight w:val="0"/>
                  <w:marTop w:val="0"/>
                  <w:marBottom w:val="0"/>
                  <w:divBdr>
                    <w:top w:val="none" w:sz="0" w:space="0" w:color="auto"/>
                    <w:left w:val="none" w:sz="0" w:space="0" w:color="auto"/>
                    <w:bottom w:val="none" w:sz="0" w:space="0" w:color="auto"/>
                    <w:right w:val="none" w:sz="0" w:space="0" w:color="auto"/>
                  </w:divBdr>
                  <w:divsChild>
                    <w:div w:id="20632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08576">
          <w:marLeft w:val="0"/>
          <w:marRight w:val="0"/>
          <w:marTop w:val="0"/>
          <w:marBottom w:val="0"/>
          <w:divBdr>
            <w:top w:val="none" w:sz="0" w:space="0" w:color="auto"/>
            <w:left w:val="none" w:sz="0" w:space="0" w:color="auto"/>
            <w:bottom w:val="none" w:sz="0" w:space="0" w:color="auto"/>
            <w:right w:val="none" w:sz="0" w:space="0" w:color="auto"/>
          </w:divBdr>
          <w:divsChild>
            <w:div w:id="626470369">
              <w:marLeft w:val="0"/>
              <w:marRight w:val="0"/>
              <w:marTop w:val="0"/>
              <w:marBottom w:val="0"/>
              <w:divBdr>
                <w:top w:val="none" w:sz="0" w:space="0" w:color="auto"/>
                <w:left w:val="none" w:sz="0" w:space="0" w:color="auto"/>
                <w:bottom w:val="none" w:sz="0" w:space="0" w:color="auto"/>
                <w:right w:val="none" w:sz="0" w:space="0" w:color="auto"/>
              </w:divBdr>
              <w:divsChild>
                <w:div w:id="1761949807">
                  <w:marLeft w:val="0"/>
                  <w:marRight w:val="0"/>
                  <w:marTop w:val="0"/>
                  <w:marBottom w:val="0"/>
                  <w:divBdr>
                    <w:top w:val="none" w:sz="0" w:space="0" w:color="auto"/>
                    <w:left w:val="none" w:sz="0" w:space="0" w:color="auto"/>
                    <w:bottom w:val="none" w:sz="0" w:space="0" w:color="auto"/>
                    <w:right w:val="none" w:sz="0" w:space="0" w:color="auto"/>
                  </w:divBdr>
                  <w:divsChild>
                    <w:div w:id="5947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87124">
          <w:marLeft w:val="0"/>
          <w:marRight w:val="0"/>
          <w:marTop w:val="0"/>
          <w:marBottom w:val="0"/>
          <w:divBdr>
            <w:top w:val="none" w:sz="0" w:space="0" w:color="auto"/>
            <w:left w:val="none" w:sz="0" w:space="0" w:color="auto"/>
            <w:bottom w:val="none" w:sz="0" w:space="0" w:color="auto"/>
            <w:right w:val="none" w:sz="0" w:space="0" w:color="auto"/>
          </w:divBdr>
          <w:divsChild>
            <w:div w:id="389771973">
              <w:marLeft w:val="0"/>
              <w:marRight w:val="0"/>
              <w:marTop w:val="0"/>
              <w:marBottom w:val="0"/>
              <w:divBdr>
                <w:top w:val="none" w:sz="0" w:space="0" w:color="auto"/>
                <w:left w:val="none" w:sz="0" w:space="0" w:color="auto"/>
                <w:bottom w:val="none" w:sz="0" w:space="0" w:color="auto"/>
                <w:right w:val="none" w:sz="0" w:space="0" w:color="auto"/>
              </w:divBdr>
              <w:divsChild>
                <w:div w:id="1071191959">
                  <w:marLeft w:val="0"/>
                  <w:marRight w:val="0"/>
                  <w:marTop w:val="0"/>
                  <w:marBottom w:val="0"/>
                  <w:divBdr>
                    <w:top w:val="none" w:sz="0" w:space="0" w:color="auto"/>
                    <w:left w:val="none" w:sz="0" w:space="0" w:color="auto"/>
                    <w:bottom w:val="none" w:sz="0" w:space="0" w:color="auto"/>
                    <w:right w:val="none" w:sz="0" w:space="0" w:color="auto"/>
                  </w:divBdr>
                  <w:divsChild>
                    <w:div w:id="481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86592">
          <w:marLeft w:val="0"/>
          <w:marRight w:val="0"/>
          <w:marTop w:val="0"/>
          <w:marBottom w:val="0"/>
          <w:divBdr>
            <w:top w:val="none" w:sz="0" w:space="0" w:color="auto"/>
            <w:left w:val="none" w:sz="0" w:space="0" w:color="auto"/>
            <w:bottom w:val="none" w:sz="0" w:space="0" w:color="auto"/>
            <w:right w:val="none" w:sz="0" w:space="0" w:color="auto"/>
          </w:divBdr>
          <w:divsChild>
            <w:div w:id="1775442823">
              <w:marLeft w:val="0"/>
              <w:marRight w:val="0"/>
              <w:marTop w:val="0"/>
              <w:marBottom w:val="0"/>
              <w:divBdr>
                <w:top w:val="none" w:sz="0" w:space="0" w:color="auto"/>
                <w:left w:val="none" w:sz="0" w:space="0" w:color="auto"/>
                <w:bottom w:val="none" w:sz="0" w:space="0" w:color="auto"/>
                <w:right w:val="none" w:sz="0" w:space="0" w:color="auto"/>
              </w:divBdr>
              <w:divsChild>
                <w:div w:id="1575319289">
                  <w:marLeft w:val="0"/>
                  <w:marRight w:val="0"/>
                  <w:marTop w:val="0"/>
                  <w:marBottom w:val="0"/>
                  <w:divBdr>
                    <w:top w:val="none" w:sz="0" w:space="0" w:color="auto"/>
                    <w:left w:val="none" w:sz="0" w:space="0" w:color="auto"/>
                    <w:bottom w:val="none" w:sz="0" w:space="0" w:color="auto"/>
                    <w:right w:val="none" w:sz="0" w:space="0" w:color="auto"/>
                  </w:divBdr>
                  <w:divsChild>
                    <w:div w:id="17639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8443">
          <w:marLeft w:val="0"/>
          <w:marRight w:val="0"/>
          <w:marTop w:val="0"/>
          <w:marBottom w:val="0"/>
          <w:divBdr>
            <w:top w:val="none" w:sz="0" w:space="0" w:color="auto"/>
            <w:left w:val="none" w:sz="0" w:space="0" w:color="auto"/>
            <w:bottom w:val="none" w:sz="0" w:space="0" w:color="auto"/>
            <w:right w:val="none" w:sz="0" w:space="0" w:color="auto"/>
          </w:divBdr>
          <w:divsChild>
            <w:div w:id="799611598">
              <w:marLeft w:val="0"/>
              <w:marRight w:val="0"/>
              <w:marTop w:val="0"/>
              <w:marBottom w:val="0"/>
              <w:divBdr>
                <w:top w:val="none" w:sz="0" w:space="0" w:color="auto"/>
                <w:left w:val="none" w:sz="0" w:space="0" w:color="auto"/>
                <w:bottom w:val="none" w:sz="0" w:space="0" w:color="auto"/>
                <w:right w:val="none" w:sz="0" w:space="0" w:color="auto"/>
              </w:divBdr>
              <w:divsChild>
                <w:div w:id="953363247">
                  <w:marLeft w:val="0"/>
                  <w:marRight w:val="0"/>
                  <w:marTop w:val="0"/>
                  <w:marBottom w:val="0"/>
                  <w:divBdr>
                    <w:top w:val="none" w:sz="0" w:space="0" w:color="auto"/>
                    <w:left w:val="none" w:sz="0" w:space="0" w:color="auto"/>
                    <w:bottom w:val="none" w:sz="0" w:space="0" w:color="auto"/>
                    <w:right w:val="none" w:sz="0" w:space="0" w:color="auto"/>
                  </w:divBdr>
                  <w:divsChild>
                    <w:div w:id="1411659898">
                      <w:marLeft w:val="0"/>
                      <w:marRight w:val="0"/>
                      <w:marTop w:val="0"/>
                      <w:marBottom w:val="0"/>
                      <w:divBdr>
                        <w:top w:val="none" w:sz="0" w:space="0" w:color="auto"/>
                        <w:left w:val="none" w:sz="0" w:space="0" w:color="auto"/>
                        <w:bottom w:val="none" w:sz="0" w:space="0" w:color="auto"/>
                        <w:right w:val="none" w:sz="0" w:space="0" w:color="auto"/>
                      </w:divBdr>
                      <w:divsChild>
                        <w:div w:id="910391553">
                          <w:marLeft w:val="0"/>
                          <w:marRight w:val="0"/>
                          <w:marTop w:val="0"/>
                          <w:marBottom w:val="0"/>
                          <w:divBdr>
                            <w:top w:val="none" w:sz="0" w:space="0" w:color="auto"/>
                            <w:left w:val="none" w:sz="0" w:space="0" w:color="auto"/>
                            <w:bottom w:val="none" w:sz="0" w:space="0" w:color="auto"/>
                            <w:right w:val="none" w:sz="0" w:space="0" w:color="auto"/>
                          </w:divBdr>
                          <w:divsChild>
                            <w:div w:id="1743602674">
                              <w:marLeft w:val="0"/>
                              <w:marRight w:val="0"/>
                              <w:marTop w:val="0"/>
                              <w:marBottom w:val="0"/>
                              <w:divBdr>
                                <w:top w:val="none" w:sz="0" w:space="0" w:color="auto"/>
                                <w:left w:val="none" w:sz="0" w:space="0" w:color="auto"/>
                                <w:bottom w:val="none" w:sz="0" w:space="0" w:color="auto"/>
                                <w:right w:val="none" w:sz="0" w:space="0" w:color="auto"/>
                              </w:divBdr>
                              <w:divsChild>
                                <w:div w:id="1772236559">
                                  <w:marLeft w:val="0"/>
                                  <w:marRight w:val="0"/>
                                  <w:marTop w:val="0"/>
                                  <w:marBottom w:val="0"/>
                                  <w:divBdr>
                                    <w:top w:val="none" w:sz="0" w:space="0" w:color="auto"/>
                                    <w:left w:val="none" w:sz="0" w:space="0" w:color="auto"/>
                                    <w:bottom w:val="none" w:sz="0" w:space="0" w:color="auto"/>
                                    <w:right w:val="none" w:sz="0" w:space="0" w:color="auto"/>
                                  </w:divBdr>
                                  <w:divsChild>
                                    <w:div w:id="1933778235">
                                      <w:marLeft w:val="0"/>
                                      <w:marRight w:val="0"/>
                                      <w:marTop w:val="0"/>
                                      <w:marBottom w:val="0"/>
                                      <w:divBdr>
                                        <w:top w:val="none" w:sz="0" w:space="0" w:color="auto"/>
                                        <w:left w:val="none" w:sz="0" w:space="0" w:color="auto"/>
                                        <w:bottom w:val="none" w:sz="0" w:space="0" w:color="auto"/>
                                        <w:right w:val="none" w:sz="0" w:space="0" w:color="auto"/>
                                      </w:divBdr>
                                      <w:divsChild>
                                        <w:div w:id="4218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241633">
          <w:marLeft w:val="0"/>
          <w:marRight w:val="0"/>
          <w:marTop w:val="0"/>
          <w:marBottom w:val="0"/>
          <w:divBdr>
            <w:top w:val="none" w:sz="0" w:space="0" w:color="auto"/>
            <w:left w:val="none" w:sz="0" w:space="0" w:color="auto"/>
            <w:bottom w:val="none" w:sz="0" w:space="0" w:color="auto"/>
            <w:right w:val="none" w:sz="0" w:space="0" w:color="auto"/>
          </w:divBdr>
          <w:divsChild>
            <w:div w:id="802619845">
              <w:marLeft w:val="0"/>
              <w:marRight w:val="0"/>
              <w:marTop w:val="0"/>
              <w:marBottom w:val="0"/>
              <w:divBdr>
                <w:top w:val="none" w:sz="0" w:space="0" w:color="auto"/>
                <w:left w:val="none" w:sz="0" w:space="0" w:color="auto"/>
                <w:bottom w:val="none" w:sz="0" w:space="0" w:color="auto"/>
                <w:right w:val="none" w:sz="0" w:space="0" w:color="auto"/>
              </w:divBdr>
              <w:divsChild>
                <w:div w:id="1722627661">
                  <w:marLeft w:val="0"/>
                  <w:marRight w:val="0"/>
                  <w:marTop w:val="0"/>
                  <w:marBottom w:val="0"/>
                  <w:divBdr>
                    <w:top w:val="none" w:sz="0" w:space="0" w:color="auto"/>
                    <w:left w:val="none" w:sz="0" w:space="0" w:color="auto"/>
                    <w:bottom w:val="none" w:sz="0" w:space="0" w:color="auto"/>
                    <w:right w:val="none" w:sz="0" w:space="0" w:color="auto"/>
                  </w:divBdr>
                  <w:divsChild>
                    <w:div w:id="976686167">
                      <w:marLeft w:val="0"/>
                      <w:marRight w:val="0"/>
                      <w:marTop w:val="0"/>
                      <w:marBottom w:val="0"/>
                      <w:divBdr>
                        <w:top w:val="none" w:sz="0" w:space="0" w:color="auto"/>
                        <w:left w:val="none" w:sz="0" w:space="0" w:color="auto"/>
                        <w:bottom w:val="none" w:sz="0" w:space="0" w:color="auto"/>
                        <w:right w:val="none" w:sz="0" w:space="0" w:color="auto"/>
                      </w:divBdr>
                      <w:divsChild>
                        <w:div w:id="1730416222">
                          <w:marLeft w:val="0"/>
                          <w:marRight w:val="0"/>
                          <w:marTop w:val="0"/>
                          <w:marBottom w:val="0"/>
                          <w:divBdr>
                            <w:top w:val="none" w:sz="0" w:space="0" w:color="auto"/>
                            <w:left w:val="none" w:sz="0" w:space="0" w:color="auto"/>
                            <w:bottom w:val="none" w:sz="0" w:space="0" w:color="auto"/>
                            <w:right w:val="none" w:sz="0" w:space="0" w:color="auto"/>
                          </w:divBdr>
                          <w:divsChild>
                            <w:div w:id="392896761">
                              <w:marLeft w:val="0"/>
                              <w:marRight w:val="0"/>
                              <w:marTop w:val="0"/>
                              <w:marBottom w:val="0"/>
                              <w:divBdr>
                                <w:top w:val="none" w:sz="0" w:space="0" w:color="auto"/>
                                <w:left w:val="none" w:sz="0" w:space="0" w:color="auto"/>
                                <w:bottom w:val="none" w:sz="0" w:space="0" w:color="auto"/>
                                <w:right w:val="none" w:sz="0" w:space="0" w:color="auto"/>
                              </w:divBdr>
                            </w:div>
                            <w:div w:id="210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891527">
          <w:marLeft w:val="0"/>
          <w:marRight w:val="0"/>
          <w:marTop w:val="0"/>
          <w:marBottom w:val="0"/>
          <w:divBdr>
            <w:top w:val="none" w:sz="0" w:space="0" w:color="auto"/>
            <w:left w:val="none" w:sz="0" w:space="0" w:color="auto"/>
            <w:bottom w:val="none" w:sz="0" w:space="0" w:color="auto"/>
            <w:right w:val="none" w:sz="0" w:space="0" w:color="auto"/>
          </w:divBdr>
          <w:divsChild>
            <w:div w:id="1495487630">
              <w:marLeft w:val="0"/>
              <w:marRight w:val="0"/>
              <w:marTop w:val="0"/>
              <w:marBottom w:val="0"/>
              <w:divBdr>
                <w:top w:val="none" w:sz="0" w:space="0" w:color="auto"/>
                <w:left w:val="none" w:sz="0" w:space="0" w:color="auto"/>
                <w:bottom w:val="none" w:sz="0" w:space="0" w:color="auto"/>
                <w:right w:val="none" w:sz="0" w:space="0" w:color="auto"/>
              </w:divBdr>
              <w:divsChild>
                <w:div w:id="1511947135">
                  <w:marLeft w:val="0"/>
                  <w:marRight w:val="0"/>
                  <w:marTop w:val="0"/>
                  <w:marBottom w:val="0"/>
                  <w:divBdr>
                    <w:top w:val="none" w:sz="0" w:space="0" w:color="auto"/>
                    <w:left w:val="none" w:sz="0" w:space="0" w:color="auto"/>
                    <w:bottom w:val="none" w:sz="0" w:space="0" w:color="auto"/>
                    <w:right w:val="none" w:sz="0" w:space="0" w:color="auto"/>
                  </w:divBdr>
                  <w:divsChild>
                    <w:div w:id="11123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889">
          <w:marLeft w:val="0"/>
          <w:marRight w:val="0"/>
          <w:marTop w:val="0"/>
          <w:marBottom w:val="0"/>
          <w:divBdr>
            <w:top w:val="none" w:sz="0" w:space="0" w:color="auto"/>
            <w:left w:val="none" w:sz="0" w:space="0" w:color="auto"/>
            <w:bottom w:val="none" w:sz="0" w:space="0" w:color="auto"/>
            <w:right w:val="none" w:sz="0" w:space="0" w:color="auto"/>
          </w:divBdr>
          <w:divsChild>
            <w:div w:id="1323199107">
              <w:marLeft w:val="0"/>
              <w:marRight w:val="0"/>
              <w:marTop w:val="0"/>
              <w:marBottom w:val="0"/>
              <w:divBdr>
                <w:top w:val="none" w:sz="0" w:space="0" w:color="auto"/>
                <w:left w:val="none" w:sz="0" w:space="0" w:color="auto"/>
                <w:bottom w:val="none" w:sz="0" w:space="0" w:color="auto"/>
                <w:right w:val="none" w:sz="0" w:space="0" w:color="auto"/>
              </w:divBdr>
              <w:divsChild>
                <w:div w:id="499543196">
                  <w:marLeft w:val="0"/>
                  <w:marRight w:val="0"/>
                  <w:marTop w:val="0"/>
                  <w:marBottom w:val="0"/>
                  <w:divBdr>
                    <w:top w:val="none" w:sz="0" w:space="0" w:color="auto"/>
                    <w:left w:val="none" w:sz="0" w:space="0" w:color="auto"/>
                    <w:bottom w:val="none" w:sz="0" w:space="0" w:color="auto"/>
                    <w:right w:val="none" w:sz="0" w:space="0" w:color="auto"/>
                  </w:divBdr>
                  <w:divsChild>
                    <w:div w:id="3104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767435">
          <w:marLeft w:val="0"/>
          <w:marRight w:val="0"/>
          <w:marTop w:val="0"/>
          <w:marBottom w:val="0"/>
          <w:divBdr>
            <w:top w:val="none" w:sz="0" w:space="0" w:color="auto"/>
            <w:left w:val="none" w:sz="0" w:space="0" w:color="auto"/>
            <w:bottom w:val="none" w:sz="0" w:space="0" w:color="auto"/>
            <w:right w:val="none" w:sz="0" w:space="0" w:color="auto"/>
          </w:divBdr>
          <w:divsChild>
            <w:div w:id="1729262321">
              <w:marLeft w:val="0"/>
              <w:marRight w:val="0"/>
              <w:marTop w:val="0"/>
              <w:marBottom w:val="0"/>
              <w:divBdr>
                <w:top w:val="none" w:sz="0" w:space="0" w:color="auto"/>
                <w:left w:val="none" w:sz="0" w:space="0" w:color="auto"/>
                <w:bottom w:val="none" w:sz="0" w:space="0" w:color="auto"/>
                <w:right w:val="none" w:sz="0" w:space="0" w:color="auto"/>
              </w:divBdr>
              <w:divsChild>
                <w:div w:id="2117289568">
                  <w:marLeft w:val="0"/>
                  <w:marRight w:val="0"/>
                  <w:marTop w:val="0"/>
                  <w:marBottom w:val="0"/>
                  <w:divBdr>
                    <w:top w:val="none" w:sz="0" w:space="0" w:color="auto"/>
                    <w:left w:val="none" w:sz="0" w:space="0" w:color="auto"/>
                    <w:bottom w:val="none" w:sz="0" w:space="0" w:color="auto"/>
                    <w:right w:val="none" w:sz="0" w:space="0" w:color="auto"/>
                  </w:divBdr>
                  <w:divsChild>
                    <w:div w:id="37042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7420">
          <w:marLeft w:val="0"/>
          <w:marRight w:val="0"/>
          <w:marTop w:val="0"/>
          <w:marBottom w:val="0"/>
          <w:divBdr>
            <w:top w:val="none" w:sz="0" w:space="0" w:color="auto"/>
            <w:left w:val="none" w:sz="0" w:space="0" w:color="auto"/>
            <w:bottom w:val="none" w:sz="0" w:space="0" w:color="auto"/>
            <w:right w:val="none" w:sz="0" w:space="0" w:color="auto"/>
          </w:divBdr>
          <w:divsChild>
            <w:div w:id="2040276658">
              <w:marLeft w:val="0"/>
              <w:marRight w:val="0"/>
              <w:marTop w:val="0"/>
              <w:marBottom w:val="0"/>
              <w:divBdr>
                <w:top w:val="none" w:sz="0" w:space="0" w:color="auto"/>
                <w:left w:val="none" w:sz="0" w:space="0" w:color="auto"/>
                <w:bottom w:val="none" w:sz="0" w:space="0" w:color="auto"/>
                <w:right w:val="none" w:sz="0" w:space="0" w:color="auto"/>
              </w:divBdr>
              <w:divsChild>
                <w:div w:id="1591084479">
                  <w:marLeft w:val="0"/>
                  <w:marRight w:val="0"/>
                  <w:marTop w:val="0"/>
                  <w:marBottom w:val="0"/>
                  <w:divBdr>
                    <w:top w:val="none" w:sz="0" w:space="0" w:color="auto"/>
                    <w:left w:val="none" w:sz="0" w:space="0" w:color="auto"/>
                    <w:bottom w:val="none" w:sz="0" w:space="0" w:color="auto"/>
                    <w:right w:val="none" w:sz="0" w:space="0" w:color="auto"/>
                  </w:divBdr>
                  <w:divsChild>
                    <w:div w:id="667488169">
                      <w:marLeft w:val="0"/>
                      <w:marRight w:val="0"/>
                      <w:marTop w:val="0"/>
                      <w:marBottom w:val="0"/>
                      <w:divBdr>
                        <w:top w:val="none" w:sz="0" w:space="0" w:color="auto"/>
                        <w:left w:val="none" w:sz="0" w:space="0" w:color="auto"/>
                        <w:bottom w:val="none" w:sz="0" w:space="0" w:color="auto"/>
                        <w:right w:val="none" w:sz="0" w:space="0" w:color="auto"/>
                      </w:divBdr>
                      <w:divsChild>
                        <w:div w:id="1059673442">
                          <w:marLeft w:val="0"/>
                          <w:marRight w:val="0"/>
                          <w:marTop w:val="0"/>
                          <w:marBottom w:val="0"/>
                          <w:divBdr>
                            <w:top w:val="none" w:sz="0" w:space="0" w:color="auto"/>
                            <w:left w:val="none" w:sz="0" w:space="0" w:color="auto"/>
                            <w:bottom w:val="none" w:sz="0" w:space="0" w:color="auto"/>
                            <w:right w:val="none" w:sz="0" w:space="0" w:color="auto"/>
                          </w:divBdr>
                          <w:divsChild>
                            <w:div w:id="2131891893">
                              <w:marLeft w:val="0"/>
                              <w:marRight w:val="0"/>
                              <w:marTop w:val="0"/>
                              <w:marBottom w:val="0"/>
                              <w:divBdr>
                                <w:top w:val="none" w:sz="0" w:space="0" w:color="auto"/>
                                <w:left w:val="none" w:sz="0" w:space="0" w:color="auto"/>
                                <w:bottom w:val="none" w:sz="0" w:space="0" w:color="auto"/>
                                <w:right w:val="none" w:sz="0" w:space="0" w:color="auto"/>
                              </w:divBdr>
                              <w:divsChild>
                                <w:div w:id="542324913">
                                  <w:marLeft w:val="0"/>
                                  <w:marRight w:val="0"/>
                                  <w:marTop w:val="0"/>
                                  <w:marBottom w:val="0"/>
                                  <w:divBdr>
                                    <w:top w:val="none" w:sz="0" w:space="0" w:color="auto"/>
                                    <w:left w:val="none" w:sz="0" w:space="0" w:color="auto"/>
                                    <w:bottom w:val="none" w:sz="0" w:space="0" w:color="auto"/>
                                    <w:right w:val="none" w:sz="0" w:space="0" w:color="auto"/>
                                  </w:divBdr>
                                  <w:divsChild>
                                    <w:div w:id="1436829311">
                                      <w:marLeft w:val="0"/>
                                      <w:marRight w:val="0"/>
                                      <w:marTop w:val="0"/>
                                      <w:marBottom w:val="0"/>
                                      <w:divBdr>
                                        <w:top w:val="none" w:sz="0" w:space="0" w:color="auto"/>
                                        <w:left w:val="none" w:sz="0" w:space="0" w:color="auto"/>
                                        <w:bottom w:val="none" w:sz="0" w:space="0" w:color="auto"/>
                                        <w:right w:val="none" w:sz="0" w:space="0" w:color="auto"/>
                                      </w:divBdr>
                                      <w:divsChild>
                                        <w:div w:id="6079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116265">
          <w:marLeft w:val="0"/>
          <w:marRight w:val="0"/>
          <w:marTop w:val="0"/>
          <w:marBottom w:val="0"/>
          <w:divBdr>
            <w:top w:val="none" w:sz="0" w:space="0" w:color="auto"/>
            <w:left w:val="none" w:sz="0" w:space="0" w:color="auto"/>
            <w:bottom w:val="none" w:sz="0" w:space="0" w:color="auto"/>
            <w:right w:val="none" w:sz="0" w:space="0" w:color="auto"/>
          </w:divBdr>
          <w:divsChild>
            <w:div w:id="1464737576">
              <w:marLeft w:val="0"/>
              <w:marRight w:val="0"/>
              <w:marTop w:val="0"/>
              <w:marBottom w:val="0"/>
              <w:divBdr>
                <w:top w:val="none" w:sz="0" w:space="0" w:color="auto"/>
                <w:left w:val="none" w:sz="0" w:space="0" w:color="auto"/>
                <w:bottom w:val="none" w:sz="0" w:space="0" w:color="auto"/>
                <w:right w:val="none" w:sz="0" w:space="0" w:color="auto"/>
              </w:divBdr>
              <w:divsChild>
                <w:div w:id="897280143">
                  <w:marLeft w:val="0"/>
                  <w:marRight w:val="0"/>
                  <w:marTop w:val="0"/>
                  <w:marBottom w:val="0"/>
                  <w:divBdr>
                    <w:top w:val="none" w:sz="0" w:space="0" w:color="auto"/>
                    <w:left w:val="none" w:sz="0" w:space="0" w:color="auto"/>
                    <w:bottom w:val="none" w:sz="0" w:space="0" w:color="auto"/>
                    <w:right w:val="none" w:sz="0" w:space="0" w:color="auto"/>
                  </w:divBdr>
                  <w:divsChild>
                    <w:div w:id="2080324627">
                      <w:marLeft w:val="0"/>
                      <w:marRight w:val="0"/>
                      <w:marTop w:val="0"/>
                      <w:marBottom w:val="0"/>
                      <w:divBdr>
                        <w:top w:val="none" w:sz="0" w:space="0" w:color="auto"/>
                        <w:left w:val="none" w:sz="0" w:space="0" w:color="auto"/>
                        <w:bottom w:val="none" w:sz="0" w:space="0" w:color="auto"/>
                        <w:right w:val="none" w:sz="0" w:space="0" w:color="auto"/>
                      </w:divBdr>
                      <w:divsChild>
                        <w:div w:id="349844116">
                          <w:marLeft w:val="0"/>
                          <w:marRight w:val="0"/>
                          <w:marTop w:val="0"/>
                          <w:marBottom w:val="0"/>
                          <w:divBdr>
                            <w:top w:val="none" w:sz="0" w:space="0" w:color="auto"/>
                            <w:left w:val="none" w:sz="0" w:space="0" w:color="auto"/>
                            <w:bottom w:val="none" w:sz="0" w:space="0" w:color="auto"/>
                            <w:right w:val="none" w:sz="0" w:space="0" w:color="auto"/>
                          </w:divBdr>
                          <w:divsChild>
                            <w:div w:id="1705864377">
                              <w:marLeft w:val="0"/>
                              <w:marRight w:val="0"/>
                              <w:marTop w:val="0"/>
                              <w:marBottom w:val="0"/>
                              <w:divBdr>
                                <w:top w:val="none" w:sz="0" w:space="0" w:color="auto"/>
                                <w:left w:val="none" w:sz="0" w:space="0" w:color="auto"/>
                                <w:bottom w:val="none" w:sz="0" w:space="0" w:color="auto"/>
                                <w:right w:val="none" w:sz="0" w:space="0" w:color="auto"/>
                              </w:divBdr>
                            </w:div>
                            <w:div w:id="66435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353218">
          <w:marLeft w:val="0"/>
          <w:marRight w:val="0"/>
          <w:marTop w:val="0"/>
          <w:marBottom w:val="0"/>
          <w:divBdr>
            <w:top w:val="none" w:sz="0" w:space="0" w:color="auto"/>
            <w:left w:val="none" w:sz="0" w:space="0" w:color="auto"/>
            <w:bottom w:val="none" w:sz="0" w:space="0" w:color="auto"/>
            <w:right w:val="none" w:sz="0" w:space="0" w:color="auto"/>
          </w:divBdr>
          <w:divsChild>
            <w:div w:id="633876730">
              <w:marLeft w:val="0"/>
              <w:marRight w:val="0"/>
              <w:marTop w:val="0"/>
              <w:marBottom w:val="0"/>
              <w:divBdr>
                <w:top w:val="none" w:sz="0" w:space="0" w:color="auto"/>
                <w:left w:val="none" w:sz="0" w:space="0" w:color="auto"/>
                <w:bottom w:val="none" w:sz="0" w:space="0" w:color="auto"/>
                <w:right w:val="none" w:sz="0" w:space="0" w:color="auto"/>
              </w:divBdr>
              <w:divsChild>
                <w:div w:id="268128162">
                  <w:marLeft w:val="0"/>
                  <w:marRight w:val="0"/>
                  <w:marTop w:val="0"/>
                  <w:marBottom w:val="0"/>
                  <w:divBdr>
                    <w:top w:val="none" w:sz="0" w:space="0" w:color="auto"/>
                    <w:left w:val="none" w:sz="0" w:space="0" w:color="auto"/>
                    <w:bottom w:val="none" w:sz="0" w:space="0" w:color="auto"/>
                    <w:right w:val="none" w:sz="0" w:space="0" w:color="auto"/>
                  </w:divBdr>
                  <w:divsChild>
                    <w:div w:id="14436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4315">
          <w:marLeft w:val="0"/>
          <w:marRight w:val="0"/>
          <w:marTop w:val="0"/>
          <w:marBottom w:val="0"/>
          <w:divBdr>
            <w:top w:val="none" w:sz="0" w:space="0" w:color="auto"/>
            <w:left w:val="none" w:sz="0" w:space="0" w:color="auto"/>
            <w:bottom w:val="none" w:sz="0" w:space="0" w:color="auto"/>
            <w:right w:val="none" w:sz="0" w:space="0" w:color="auto"/>
          </w:divBdr>
          <w:divsChild>
            <w:div w:id="510220853">
              <w:marLeft w:val="0"/>
              <w:marRight w:val="0"/>
              <w:marTop w:val="0"/>
              <w:marBottom w:val="0"/>
              <w:divBdr>
                <w:top w:val="none" w:sz="0" w:space="0" w:color="auto"/>
                <w:left w:val="none" w:sz="0" w:space="0" w:color="auto"/>
                <w:bottom w:val="none" w:sz="0" w:space="0" w:color="auto"/>
                <w:right w:val="none" w:sz="0" w:space="0" w:color="auto"/>
              </w:divBdr>
              <w:divsChild>
                <w:div w:id="657028839">
                  <w:marLeft w:val="0"/>
                  <w:marRight w:val="0"/>
                  <w:marTop w:val="0"/>
                  <w:marBottom w:val="0"/>
                  <w:divBdr>
                    <w:top w:val="none" w:sz="0" w:space="0" w:color="auto"/>
                    <w:left w:val="none" w:sz="0" w:space="0" w:color="auto"/>
                    <w:bottom w:val="none" w:sz="0" w:space="0" w:color="auto"/>
                    <w:right w:val="none" w:sz="0" w:space="0" w:color="auto"/>
                  </w:divBdr>
                  <w:divsChild>
                    <w:div w:id="13728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0183">
          <w:marLeft w:val="0"/>
          <w:marRight w:val="0"/>
          <w:marTop w:val="0"/>
          <w:marBottom w:val="0"/>
          <w:divBdr>
            <w:top w:val="none" w:sz="0" w:space="0" w:color="auto"/>
            <w:left w:val="none" w:sz="0" w:space="0" w:color="auto"/>
            <w:bottom w:val="none" w:sz="0" w:space="0" w:color="auto"/>
            <w:right w:val="none" w:sz="0" w:space="0" w:color="auto"/>
          </w:divBdr>
          <w:divsChild>
            <w:div w:id="565460425">
              <w:marLeft w:val="0"/>
              <w:marRight w:val="0"/>
              <w:marTop w:val="0"/>
              <w:marBottom w:val="0"/>
              <w:divBdr>
                <w:top w:val="none" w:sz="0" w:space="0" w:color="auto"/>
                <w:left w:val="none" w:sz="0" w:space="0" w:color="auto"/>
                <w:bottom w:val="none" w:sz="0" w:space="0" w:color="auto"/>
                <w:right w:val="none" w:sz="0" w:space="0" w:color="auto"/>
              </w:divBdr>
              <w:divsChild>
                <w:div w:id="524366262">
                  <w:marLeft w:val="0"/>
                  <w:marRight w:val="0"/>
                  <w:marTop w:val="0"/>
                  <w:marBottom w:val="0"/>
                  <w:divBdr>
                    <w:top w:val="none" w:sz="0" w:space="0" w:color="auto"/>
                    <w:left w:val="none" w:sz="0" w:space="0" w:color="auto"/>
                    <w:bottom w:val="none" w:sz="0" w:space="0" w:color="auto"/>
                    <w:right w:val="none" w:sz="0" w:space="0" w:color="auto"/>
                  </w:divBdr>
                  <w:divsChild>
                    <w:div w:id="4711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122">
          <w:marLeft w:val="0"/>
          <w:marRight w:val="0"/>
          <w:marTop w:val="0"/>
          <w:marBottom w:val="0"/>
          <w:divBdr>
            <w:top w:val="none" w:sz="0" w:space="0" w:color="auto"/>
            <w:left w:val="none" w:sz="0" w:space="0" w:color="auto"/>
            <w:bottom w:val="none" w:sz="0" w:space="0" w:color="auto"/>
            <w:right w:val="none" w:sz="0" w:space="0" w:color="auto"/>
          </w:divBdr>
          <w:divsChild>
            <w:div w:id="936864322">
              <w:marLeft w:val="0"/>
              <w:marRight w:val="0"/>
              <w:marTop w:val="0"/>
              <w:marBottom w:val="0"/>
              <w:divBdr>
                <w:top w:val="none" w:sz="0" w:space="0" w:color="auto"/>
                <w:left w:val="none" w:sz="0" w:space="0" w:color="auto"/>
                <w:bottom w:val="none" w:sz="0" w:space="0" w:color="auto"/>
                <w:right w:val="none" w:sz="0" w:space="0" w:color="auto"/>
              </w:divBdr>
              <w:divsChild>
                <w:div w:id="844897967">
                  <w:marLeft w:val="0"/>
                  <w:marRight w:val="0"/>
                  <w:marTop w:val="0"/>
                  <w:marBottom w:val="0"/>
                  <w:divBdr>
                    <w:top w:val="none" w:sz="0" w:space="0" w:color="auto"/>
                    <w:left w:val="none" w:sz="0" w:space="0" w:color="auto"/>
                    <w:bottom w:val="none" w:sz="0" w:space="0" w:color="auto"/>
                    <w:right w:val="none" w:sz="0" w:space="0" w:color="auto"/>
                  </w:divBdr>
                  <w:divsChild>
                    <w:div w:id="171496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728764">
          <w:marLeft w:val="0"/>
          <w:marRight w:val="0"/>
          <w:marTop w:val="0"/>
          <w:marBottom w:val="0"/>
          <w:divBdr>
            <w:top w:val="none" w:sz="0" w:space="0" w:color="auto"/>
            <w:left w:val="none" w:sz="0" w:space="0" w:color="auto"/>
            <w:bottom w:val="none" w:sz="0" w:space="0" w:color="auto"/>
            <w:right w:val="none" w:sz="0" w:space="0" w:color="auto"/>
          </w:divBdr>
          <w:divsChild>
            <w:div w:id="1804343505">
              <w:marLeft w:val="0"/>
              <w:marRight w:val="0"/>
              <w:marTop w:val="0"/>
              <w:marBottom w:val="0"/>
              <w:divBdr>
                <w:top w:val="none" w:sz="0" w:space="0" w:color="auto"/>
                <w:left w:val="none" w:sz="0" w:space="0" w:color="auto"/>
                <w:bottom w:val="none" w:sz="0" w:space="0" w:color="auto"/>
                <w:right w:val="none" w:sz="0" w:space="0" w:color="auto"/>
              </w:divBdr>
              <w:divsChild>
                <w:div w:id="16152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32605">
          <w:marLeft w:val="0"/>
          <w:marRight w:val="0"/>
          <w:marTop w:val="0"/>
          <w:marBottom w:val="0"/>
          <w:divBdr>
            <w:top w:val="none" w:sz="0" w:space="0" w:color="auto"/>
            <w:left w:val="none" w:sz="0" w:space="0" w:color="auto"/>
            <w:bottom w:val="none" w:sz="0" w:space="0" w:color="auto"/>
            <w:right w:val="none" w:sz="0" w:space="0" w:color="auto"/>
          </w:divBdr>
          <w:divsChild>
            <w:div w:id="1396779437">
              <w:marLeft w:val="0"/>
              <w:marRight w:val="0"/>
              <w:marTop w:val="0"/>
              <w:marBottom w:val="0"/>
              <w:divBdr>
                <w:top w:val="none" w:sz="0" w:space="0" w:color="auto"/>
                <w:left w:val="none" w:sz="0" w:space="0" w:color="auto"/>
                <w:bottom w:val="none" w:sz="0" w:space="0" w:color="auto"/>
                <w:right w:val="none" w:sz="0" w:space="0" w:color="auto"/>
              </w:divBdr>
              <w:divsChild>
                <w:div w:id="439449644">
                  <w:marLeft w:val="0"/>
                  <w:marRight w:val="0"/>
                  <w:marTop w:val="0"/>
                  <w:marBottom w:val="0"/>
                  <w:divBdr>
                    <w:top w:val="none" w:sz="0" w:space="0" w:color="auto"/>
                    <w:left w:val="none" w:sz="0" w:space="0" w:color="auto"/>
                    <w:bottom w:val="none" w:sz="0" w:space="0" w:color="auto"/>
                    <w:right w:val="none" w:sz="0" w:space="0" w:color="auto"/>
                  </w:divBdr>
                  <w:divsChild>
                    <w:div w:id="1058820859">
                      <w:marLeft w:val="0"/>
                      <w:marRight w:val="0"/>
                      <w:marTop w:val="0"/>
                      <w:marBottom w:val="0"/>
                      <w:divBdr>
                        <w:top w:val="none" w:sz="0" w:space="0" w:color="auto"/>
                        <w:left w:val="none" w:sz="0" w:space="0" w:color="auto"/>
                        <w:bottom w:val="none" w:sz="0" w:space="0" w:color="auto"/>
                        <w:right w:val="none" w:sz="0" w:space="0" w:color="auto"/>
                      </w:divBdr>
                      <w:divsChild>
                        <w:div w:id="564071573">
                          <w:marLeft w:val="0"/>
                          <w:marRight w:val="0"/>
                          <w:marTop w:val="0"/>
                          <w:marBottom w:val="0"/>
                          <w:divBdr>
                            <w:top w:val="none" w:sz="0" w:space="0" w:color="auto"/>
                            <w:left w:val="none" w:sz="0" w:space="0" w:color="auto"/>
                            <w:bottom w:val="none" w:sz="0" w:space="0" w:color="auto"/>
                            <w:right w:val="none" w:sz="0" w:space="0" w:color="auto"/>
                          </w:divBdr>
                          <w:divsChild>
                            <w:div w:id="821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39959">
          <w:marLeft w:val="0"/>
          <w:marRight w:val="0"/>
          <w:marTop w:val="0"/>
          <w:marBottom w:val="0"/>
          <w:divBdr>
            <w:top w:val="none" w:sz="0" w:space="0" w:color="auto"/>
            <w:left w:val="none" w:sz="0" w:space="0" w:color="auto"/>
            <w:bottom w:val="none" w:sz="0" w:space="0" w:color="auto"/>
            <w:right w:val="none" w:sz="0" w:space="0" w:color="auto"/>
          </w:divBdr>
          <w:divsChild>
            <w:div w:id="1786004645">
              <w:marLeft w:val="0"/>
              <w:marRight w:val="0"/>
              <w:marTop w:val="0"/>
              <w:marBottom w:val="0"/>
              <w:divBdr>
                <w:top w:val="none" w:sz="0" w:space="0" w:color="auto"/>
                <w:left w:val="none" w:sz="0" w:space="0" w:color="auto"/>
                <w:bottom w:val="none" w:sz="0" w:space="0" w:color="auto"/>
                <w:right w:val="none" w:sz="0" w:space="0" w:color="auto"/>
              </w:divBdr>
              <w:divsChild>
                <w:div w:id="1734423155">
                  <w:marLeft w:val="0"/>
                  <w:marRight w:val="0"/>
                  <w:marTop w:val="0"/>
                  <w:marBottom w:val="0"/>
                  <w:divBdr>
                    <w:top w:val="none" w:sz="0" w:space="0" w:color="auto"/>
                    <w:left w:val="none" w:sz="0" w:space="0" w:color="auto"/>
                    <w:bottom w:val="none" w:sz="0" w:space="0" w:color="auto"/>
                    <w:right w:val="none" w:sz="0" w:space="0" w:color="auto"/>
                  </w:divBdr>
                  <w:divsChild>
                    <w:div w:id="14014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64346">
          <w:marLeft w:val="0"/>
          <w:marRight w:val="0"/>
          <w:marTop w:val="0"/>
          <w:marBottom w:val="0"/>
          <w:divBdr>
            <w:top w:val="none" w:sz="0" w:space="0" w:color="auto"/>
            <w:left w:val="none" w:sz="0" w:space="0" w:color="auto"/>
            <w:bottom w:val="none" w:sz="0" w:space="0" w:color="auto"/>
            <w:right w:val="none" w:sz="0" w:space="0" w:color="auto"/>
          </w:divBdr>
          <w:divsChild>
            <w:div w:id="930351736">
              <w:marLeft w:val="0"/>
              <w:marRight w:val="0"/>
              <w:marTop w:val="0"/>
              <w:marBottom w:val="0"/>
              <w:divBdr>
                <w:top w:val="none" w:sz="0" w:space="0" w:color="auto"/>
                <w:left w:val="none" w:sz="0" w:space="0" w:color="auto"/>
                <w:bottom w:val="none" w:sz="0" w:space="0" w:color="auto"/>
                <w:right w:val="none" w:sz="0" w:space="0" w:color="auto"/>
              </w:divBdr>
              <w:divsChild>
                <w:div w:id="1665280354">
                  <w:marLeft w:val="0"/>
                  <w:marRight w:val="0"/>
                  <w:marTop w:val="0"/>
                  <w:marBottom w:val="0"/>
                  <w:divBdr>
                    <w:top w:val="none" w:sz="0" w:space="0" w:color="auto"/>
                    <w:left w:val="none" w:sz="0" w:space="0" w:color="auto"/>
                    <w:bottom w:val="none" w:sz="0" w:space="0" w:color="auto"/>
                    <w:right w:val="none" w:sz="0" w:space="0" w:color="auto"/>
                  </w:divBdr>
                  <w:divsChild>
                    <w:div w:id="14773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07608">
          <w:marLeft w:val="0"/>
          <w:marRight w:val="0"/>
          <w:marTop w:val="0"/>
          <w:marBottom w:val="0"/>
          <w:divBdr>
            <w:top w:val="none" w:sz="0" w:space="0" w:color="auto"/>
            <w:left w:val="none" w:sz="0" w:space="0" w:color="auto"/>
            <w:bottom w:val="none" w:sz="0" w:space="0" w:color="auto"/>
            <w:right w:val="none" w:sz="0" w:space="0" w:color="auto"/>
          </w:divBdr>
          <w:divsChild>
            <w:div w:id="652759932">
              <w:marLeft w:val="0"/>
              <w:marRight w:val="0"/>
              <w:marTop w:val="0"/>
              <w:marBottom w:val="0"/>
              <w:divBdr>
                <w:top w:val="none" w:sz="0" w:space="0" w:color="auto"/>
                <w:left w:val="none" w:sz="0" w:space="0" w:color="auto"/>
                <w:bottom w:val="none" w:sz="0" w:space="0" w:color="auto"/>
                <w:right w:val="none" w:sz="0" w:space="0" w:color="auto"/>
              </w:divBdr>
              <w:divsChild>
                <w:div w:id="1741098516">
                  <w:marLeft w:val="0"/>
                  <w:marRight w:val="0"/>
                  <w:marTop w:val="0"/>
                  <w:marBottom w:val="0"/>
                  <w:divBdr>
                    <w:top w:val="none" w:sz="0" w:space="0" w:color="auto"/>
                    <w:left w:val="none" w:sz="0" w:space="0" w:color="auto"/>
                    <w:bottom w:val="none" w:sz="0" w:space="0" w:color="auto"/>
                    <w:right w:val="none" w:sz="0" w:space="0" w:color="auto"/>
                  </w:divBdr>
                  <w:divsChild>
                    <w:div w:id="1335959420">
                      <w:marLeft w:val="0"/>
                      <w:marRight w:val="0"/>
                      <w:marTop w:val="0"/>
                      <w:marBottom w:val="0"/>
                      <w:divBdr>
                        <w:top w:val="none" w:sz="0" w:space="0" w:color="auto"/>
                        <w:left w:val="none" w:sz="0" w:space="0" w:color="auto"/>
                        <w:bottom w:val="none" w:sz="0" w:space="0" w:color="auto"/>
                        <w:right w:val="none" w:sz="0" w:space="0" w:color="auto"/>
                      </w:divBdr>
                      <w:divsChild>
                        <w:div w:id="205878986">
                          <w:marLeft w:val="0"/>
                          <w:marRight w:val="0"/>
                          <w:marTop w:val="0"/>
                          <w:marBottom w:val="0"/>
                          <w:divBdr>
                            <w:top w:val="none" w:sz="0" w:space="0" w:color="auto"/>
                            <w:left w:val="none" w:sz="0" w:space="0" w:color="auto"/>
                            <w:bottom w:val="none" w:sz="0" w:space="0" w:color="auto"/>
                            <w:right w:val="none" w:sz="0" w:space="0" w:color="auto"/>
                          </w:divBdr>
                          <w:divsChild>
                            <w:div w:id="1782912642">
                              <w:marLeft w:val="0"/>
                              <w:marRight w:val="0"/>
                              <w:marTop w:val="0"/>
                              <w:marBottom w:val="0"/>
                              <w:divBdr>
                                <w:top w:val="none" w:sz="0" w:space="0" w:color="auto"/>
                                <w:left w:val="none" w:sz="0" w:space="0" w:color="auto"/>
                                <w:bottom w:val="none" w:sz="0" w:space="0" w:color="auto"/>
                                <w:right w:val="none" w:sz="0" w:space="0" w:color="auto"/>
                              </w:divBdr>
                              <w:divsChild>
                                <w:div w:id="16885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262536">
          <w:marLeft w:val="0"/>
          <w:marRight w:val="0"/>
          <w:marTop w:val="0"/>
          <w:marBottom w:val="0"/>
          <w:divBdr>
            <w:top w:val="none" w:sz="0" w:space="0" w:color="auto"/>
            <w:left w:val="none" w:sz="0" w:space="0" w:color="auto"/>
            <w:bottom w:val="none" w:sz="0" w:space="0" w:color="auto"/>
            <w:right w:val="none" w:sz="0" w:space="0" w:color="auto"/>
          </w:divBdr>
          <w:divsChild>
            <w:div w:id="1973899955">
              <w:marLeft w:val="0"/>
              <w:marRight w:val="0"/>
              <w:marTop w:val="0"/>
              <w:marBottom w:val="0"/>
              <w:divBdr>
                <w:top w:val="none" w:sz="0" w:space="0" w:color="auto"/>
                <w:left w:val="none" w:sz="0" w:space="0" w:color="auto"/>
                <w:bottom w:val="none" w:sz="0" w:space="0" w:color="auto"/>
                <w:right w:val="none" w:sz="0" w:space="0" w:color="auto"/>
              </w:divBdr>
              <w:divsChild>
                <w:div w:id="1955482265">
                  <w:marLeft w:val="0"/>
                  <w:marRight w:val="0"/>
                  <w:marTop w:val="0"/>
                  <w:marBottom w:val="0"/>
                  <w:divBdr>
                    <w:top w:val="none" w:sz="0" w:space="0" w:color="auto"/>
                    <w:left w:val="none" w:sz="0" w:space="0" w:color="auto"/>
                    <w:bottom w:val="none" w:sz="0" w:space="0" w:color="auto"/>
                    <w:right w:val="none" w:sz="0" w:space="0" w:color="auto"/>
                  </w:divBdr>
                  <w:divsChild>
                    <w:div w:id="366683255">
                      <w:marLeft w:val="0"/>
                      <w:marRight w:val="0"/>
                      <w:marTop w:val="0"/>
                      <w:marBottom w:val="0"/>
                      <w:divBdr>
                        <w:top w:val="none" w:sz="0" w:space="0" w:color="auto"/>
                        <w:left w:val="none" w:sz="0" w:space="0" w:color="auto"/>
                        <w:bottom w:val="none" w:sz="0" w:space="0" w:color="auto"/>
                        <w:right w:val="none" w:sz="0" w:space="0" w:color="auto"/>
                      </w:divBdr>
                      <w:divsChild>
                        <w:div w:id="1726179472">
                          <w:marLeft w:val="0"/>
                          <w:marRight w:val="0"/>
                          <w:marTop w:val="0"/>
                          <w:marBottom w:val="0"/>
                          <w:divBdr>
                            <w:top w:val="none" w:sz="0" w:space="0" w:color="auto"/>
                            <w:left w:val="none" w:sz="0" w:space="0" w:color="auto"/>
                            <w:bottom w:val="none" w:sz="0" w:space="0" w:color="auto"/>
                            <w:right w:val="none" w:sz="0" w:space="0" w:color="auto"/>
                          </w:divBdr>
                          <w:divsChild>
                            <w:div w:id="1046560153">
                              <w:marLeft w:val="0"/>
                              <w:marRight w:val="0"/>
                              <w:marTop w:val="0"/>
                              <w:marBottom w:val="0"/>
                              <w:divBdr>
                                <w:top w:val="none" w:sz="0" w:space="0" w:color="auto"/>
                                <w:left w:val="none" w:sz="0" w:space="0" w:color="auto"/>
                                <w:bottom w:val="none" w:sz="0" w:space="0" w:color="auto"/>
                                <w:right w:val="none" w:sz="0" w:space="0" w:color="auto"/>
                              </w:divBdr>
                            </w:div>
                            <w:div w:id="7684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696654">
          <w:marLeft w:val="0"/>
          <w:marRight w:val="0"/>
          <w:marTop w:val="0"/>
          <w:marBottom w:val="0"/>
          <w:divBdr>
            <w:top w:val="none" w:sz="0" w:space="0" w:color="auto"/>
            <w:left w:val="none" w:sz="0" w:space="0" w:color="auto"/>
            <w:bottom w:val="none" w:sz="0" w:space="0" w:color="auto"/>
            <w:right w:val="none" w:sz="0" w:space="0" w:color="auto"/>
          </w:divBdr>
          <w:divsChild>
            <w:div w:id="741291136">
              <w:marLeft w:val="0"/>
              <w:marRight w:val="0"/>
              <w:marTop w:val="0"/>
              <w:marBottom w:val="0"/>
              <w:divBdr>
                <w:top w:val="none" w:sz="0" w:space="0" w:color="auto"/>
                <w:left w:val="none" w:sz="0" w:space="0" w:color="auto"/>
                <w:bottom w:val="none" w:sz="0" w:space="0" w:color="auto"/>
                <w:right w:val="none" w:sz="0" w:space="0" w:color="auto"/>
              </w:divBdr>
              <w:divsChild>
                <w:div w:id="860238452">
                  <w:marLeft w:val="0"/>
                  <w:marRight w:val="0"/>
                  <w:marTop w:val="0"/>
                  <w:marBottom w:val="0"/>
                  <w:divBdr>
                    <w:top w:val="none" w:sz="0" w:space="0" w:color="auto"/>
                    <w:left w:val="none" w:sz="0" w:space="0" w:color="auto"/>
                    <w:bottom w:val="none" w:sz="0" w:space="0" w:color="auto"/>
                    <w:right w:val="none" w:sz="0" w:space="0" w:color="auto"/>
                  </w:divBdr>
                  <w:divsChild>
                    <w:div w:id="1701201196">
                      <w:marLeft w:val="0"/>
                      <w:marRight w:val="0"/>
                      <w:marTop w:val="0"/>
                      <w:marBottom w:val="0"/>
                      <w:divBdr>
                        <w:top w:val="none" w:sz="0" w:space="0" w:color="auto"/>
                        <w:left w:val="none" w:sz="0" w:space="0" w:color="auto"/>
                        <w:bottom w:val="none" w:sz="0" w:space="0" w:color="auto"/>
                        <w:right w:val="none" w:sz="0" w:space="0" w:color="auto"/>
                      </w:divBdr>
                      <w:divsChild>
                        <w:div w:id="781610284">
                          <w:marLeft w:val="0"/>
                          <w:marRight w:val="0"/>
                          <w:marTop w:val="0"/>
                          <w:marBottom w:val="0"/>
                          <w:divBdr>
                            <w:top w:val="none" w:sz="0" w:space="0" w:color="auto"/>
                            <w:left w:val="none" w:sz="0" w:space="0" w:color="auto"/>
                            <w:bottom w:val="none" w:sz="0" w:space="0" w:color="auto"/>
                            <w:right w:val="none" w:sz="0" w:space="0" w:color="auto"/>
                          </w:divBdr>
                          <w:divsChild>
                            <w:div w:id="1544752424">
                              <w:marLeft w:val="0"/>
                              <w:marRight w:val="0"/>
                              <w:marTop w:val="0"/>
                              <w:marBottom w:val="0"/>
                              <w:divBdr>
                                <w:top w:val="none" w:sz="0" w:space="0" w:color="auto"/>
                                <w:left w:val="none" w:sz="0" w:space="0" w:color="auto"/>
                                <w:bottom w:val="none" w:sz="0" w:space="0" w:color="auto"/>
                                <w:right w:val="none" w:sz="0" w:space="0" w:color="auto"/>
                              </w:divBdr>
                            </w:div>
                            <w:div w:id="13862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593985">
      <w:bodyDiv w:val="1"/>
      <w:marLeft w:val="0"/>
      <w:marRight w:val="0"/>
      <w:marTop w:val="0"/>
      <w:marBottom w:val="0"/>
      <w:divBdr>
        <w:top w:val="none" w:sz="0" w:space="0" w:color="auto"/>
        <w:left w:val="none" w:sz="0" w:space="0" w:color="auto"/>
        <w:bottom w:val="none" w:sz="0" w:space="0" w:color="auto"/>
        <w:right w:val="none" w:sz="0" w:space="0" w:color="auto"/>
      </w:divBdr>
      <w:divsChild>
        <w:div w:id="1882396261">
          <w:marLeft w:val="0"/>
          <w:marRight w:val="0"/>
          <w:marTop w:val="0"/>
          <w:marBottom w:val="0"/>
          <w:divBdr>
            <w:top w:val="none" w:sz="0" w:space="0" w:color="auto"/>
            <w:left w:val="none" w:sz="0" w:space="0" w:color="auto"/>
            <w:bottom w:val="none" w:sz="0" w:space="0" w:color="auto"/>
            <w:right w:val="none" w:sz="0" w:space="0" w:color="auto"/>
          </w:divBdr>
          <w:divsChild>
            <w:div w:id="817235364">
              <w:marLeft w:val="0"/>
              <w:marRight w:val="0"/>
              <w:marTop w:val="0"/>
              <w:marBottom w:val="0"/>
              <w:divBdr>
                <w:top w:val="none" w:sz="0" w:space="0" w:color="auto"/>
                <w:left w:val="none" w:sz="0" w:space="0" w:color="auto"/>
                <w:bottom w:val="none" w:sz="0" w:space="0" w:color="auto"/>
                <w:right w:val="none" w:sz="0" w:space="0" w:color="auto"/>
              </w:divBdr>
              <w:divsChild>
                <w:div w:id="22121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68228">
      <w:bodyDiv w:val="1"/>
      <w:marLeft w:val="0"/>
      <w:marRight w:val="0"/>
      <w:marTop w:val="0"/>
      <w:marBottom w:val="0"/>
      <w:divBdr>
        <w:top w:val="none" w:sz="0" w:space="0" w:color="auto"/>
        <w:left w:val="none" w:sz="0" w:space="0" w:color="auto"/>
        <w:bottom w:val="none" w:sz="0" w:space="0" w:color="auto"/>
        <w:right w:val="none" w:sz="0" w:space="0" w:color="auto"/>
      </w:divBdr>
    </w:div>
    <w:div w:id="1865243443">
      <w:bodyDiv w:val="1"/>
      <w:marLeft w:val="0"/>
      <w:marRight w:val="0"/>
      <w:marTop w:val="0"/>
      <w:marBottom w:val="0"/>
      <w:divBdr>
        <w:top w:val="none" w:sz="0" w:space="0" w:color="auto"/>
        <w:left w:val="none" w:sz="0" w:space="0" w:color="auto"/>
        <w:bottom w:val="none" w:sz="0" w:space="0" w:color="auto"/>
        <w:right w:val="none" w:sz="0" w:space="0" w:color="auto"/>
      </w:divBdr>
      <w:divsChild>
        <w:div w:id="481702306">
          <w:marLeft w:val="0"/>
          <w:marRight w:val="0"/>
          <w:marTop w:val="0"/>
          <w:marBottom w:val="0"/>
          <w:divBdr>
            <w:top w:val="none" w:sz="0" w:space="0" w:color="auto"/>
            <w:left w:val="none" w:sz="0" w:space="0" w:color="auto"/>
            <w:bottom w:val="none" w:sz="0" w:space="0" w:color="auto"/>
            <w:right w:val="none" w:sz="0" w:space="0" w:color="auto"/>
          </w:divBdr>
        </w:div>
        <w:div w:id="622272633">
          <w:marLeft w:val="0"/>
          <w:marRight w:val="0"/>
          <w:marTop w:val="0"/>
          <w:marBottom w:val="0"/>
          <w:divBdr>
            <w:top w:val="none" w:sz="0" w:space="0" w:color="auto"/>
            <w:left w:val="none" w:sz="0" w:space="0" w:color="auto"/>
            <w:bottom w:val="none" w:sz="0" w:space="0" w:color="auto"/>
            <w:right w:val="none" w:sz="0" w:space="0" w:color="auto"/>
          </w:divBdr>
        </w:div>
        <w:div w:id="1944803239">
          <w:marLeft w:val="0"/>
          <w:marRight w:val="0"/>
          <w:marTop w:val="0"/>
          <w:marBottom w:val="0"/>
          <w:divBdr>
            <w:top w:val="none" w:sz="0" w:space="0" w:color="auto"/>
            <w:left w:val="none" w:sz="0" w:space="0" w:color="auto"/>
            <w:bottom w:val="none" w:sz="0" w:space="0" w:color="auto"/>
            <w:right w:val="none" w:sz="0" w:space="0" w:color="auto"/>
          </w:divBdr>
        </w:div>
        <w:div w:id="975797743">
          <w:marLeft w:val="0"/>
          <w:marRight w:val="0"/>
          <w:marTop w:val="0"/>
          <w:marBottom w:val="0"/>
          <w:divBdr>
            <w:top w:val="none" w:sz="0" w:space="0" w:color="auto"/>
            <w:left w:val="none" w:sz="0" w:space="0" w:color="auto"/>
            <w:bottom w:val="none" w:sz="0" w:space="0" w:color="auto"/>
            <w:right w:val="none" w:sz="0" w:space="0" w:color="auto"/>
          </w:divBdr>
        </w:div>
        <w:div w:id="704672811">
          <w:marLeft w:val="0"/>
          <w:marRight w:val="0"/>
          <w:marTop w:val="0"/>
          <w:marBottom w:val="0"/>
          <w:divBdr>
            <w:top w:val="none" w:sz="0" w:space="0" w:color="auto"/>
            <w:left w:val="none" w:sz="0" w:space="0" w:color="auto"/>
            <w:bottom w:val="none" w:sz="0" w:space="0" w:color="auto"/>
            <w:right w:val="none" w:sz="0" w:space="0" w:color="auto"/>
          </w:divBdr>
        </w:div>
        <w:div w:id="1048796295">
          <w:marLeft w:val="0"/>
          <w:marRight w:val="0"/>
          <w:marTop w:val="0"/>
          <w:marBottom w:val="0"/>
          <w:divBdr>
            <w:top w:val="none" w:sz="0" w:space="0" w:color="auto"/>
            <w:left w:val="none" w:sz="0" w:space="0" w:color="auto"/>
            <w:bottom w:val="none" w:sz="0" w:space="0" w:color="auto"/>
            <w:right w:val="none" w:sz="0" w:space="0" w:color="auto"/>
          </w:divBdr>
        </w:div>
        <w:div w:id="642538682">
          <w:marLeft w:val="0"/>
          <w:marRight w:val="0"/>
          <w:marTop w:val="0"/>
          <w:marBottom w:val="0"/>
          <w:divBdr>
            <w:top w:val="none" w:sz="0" w:space="0" w:color="auto"/>
            <w:left w:val="none" w:sz="0" w:space="0" w:color="auto"/>
            <w:bottom w:val="none" w:sz="0" w:space="0" w:color="auto"/>
            <w:right w:val="none" w:sz="0" w:space="0" w:color="auto"/>
          </w:divBdr>
        </w:div>
        <w:div w:id="2040272561">
          <w:marLeft w:val="0"/>
          <w:marRight w:val="0"/>
          <w:marTop w:val="0"/>
          <w:marBottom w:val="0"/>
          <w:divBdr>
            <w:top w:val="none" w:sz="0" w:space="0" w:color="auto"/>
            <w:left w:val="none" w:sz="0" w:space="0" w:color="auto"/>
            <w:bottom w:val="none" w:sz="0" w:space="0" w:color="auto"/>
            <w:right w:val="none" w:sz="0" w:space="0" w:color="auto"/>
          </w:divBdr>
        </w:div>
        <w:div w:id="1315376631">
          <w:marLeft w:val="0"/>
          <w:marRight w:val="0"/>
          <w:marTop w:val="0"/>
          <w:marBottom w:val="0"/>
          <w:divBdr>
            <w:top w:val="none" w:sz="0" w:space="0" w:color="auto"/>
            <w:left w:val="none" w:sz="0" w:space="0" w:color="auto"/>
            <w:bottom w:val="none" w:sz="0" w:space="0" w:color="auto"/>
            <w:right w:val="none" w:sz="0" w:space="0" w:color="auto"/>
          </w:divBdr>
        </w:div>
        <w:div w:id="1259294445">
          <w:marLeft w:val="0"/>
          <w:marRight w:val="0"/>
          <w:marTop w:val="0"/>
          <w:marBottom w:val="0"/>
          <w:divBdr>
            <w:top w:val="none" w:sz="0" w:space="0" w:color="auto"/>
            <w:left w:val="none" w:sz="0" w:space="0" w:color="auto"/>
            <w:bottom w:val="none" w:sz="0" w:space="0" w:color="auto"/>
            <w:right w:val="none" w:sz="0" w:space="0" w:color="auto"/>
          </w:divBdr>
        </w:div>
        <w:div w:id="10765404">
          <w:marLeft w:val="0"/>
          <w:marRight w:val="0"/>
          <w:marTop w:val="0"/>
          <w:marBottom w:val="0"/>
          <w:divBdr>
            <w:top w:val="none" w:sz="0" w:space="0" w:color="auto"/>
            <w:left w:val="none" w:sz="0" w:space="0" w:color="auto"/>
            <w:bottom w:val="none" w:sz="0" w:space="0" w:color="auto"/>
            <w:right w:val="none" w:sz="0" w:space="0" w:color="auto"/>
          </w:divBdr>
        </w:div>
        <w:div w:id="720598310">
          <w:marLeft w:val="0"/>
          <w:marRight w:val="0"/>
          <w:marTop w:val="0"/>
          <w:marBottom w:val="0"/>
          <w:divBdr>
            <w:top w:val="none" w:sz="0" w:space="0" w:color="auto"/>
            <w:left w:val="none" w:sz="0" w:space="0" w:color="auto"/>
            <w:bottom w:val="none" w:sz="0" w:space="0" w:color="auto"/>
            <w:right w:val="none" w:sz="0" w:space="0" w:color="auto"/>
          </w:divBdr>
        </w:div>
        <w:div w:id="1648974757">
          <w:marLeft w:val="0"/>
          <w:marRight w:val="0"/>
          <w:marTop w:val="0"/>
          <w:marBottom w:val="0"/>
          <w:divBdr>
            <w:top w:val="none" w:sz="0" w:space="0" w:color="auto"/>
            <w:left w:val="none" w:sz="0" w:space="0" w:color="auto"/>
            <w:bottom w:val="none" w:sz="0" w:space="0" w:color="auto"/>
            <w:right w:val="none" w:sz="0" w:space="0" w:color="auto"/>
          </w:divBdr>
        </w:div>
        <w:div w:id="2126457319">
          <w:marLeft w:val="0"/>
          <w:marRight w:val="0"/>
          <w:marTop w:val="0"/>
          <w:marBottom w:val="0"/>
          <w:divBdr>
            <w:top w:val="none" w:sz="0" w:space="0" w:color="auto"/>
            <w:left w:val="none" w:sz="0" w:space="0" w:color="auto"/>
            <w:bottom w:val="none" w:sz="0" w:space="0" w:color="auto"/>
            <w:right w:val="none" w:sz="0" w:space="0" w:color="auto"/>
          </w:divBdr>
        </w:div>
        <w:div w:id="1951929873">
          <w:marLeft w:val="0"/>
          <w:marRight w:val="0"/>
          <w:marTop w:val="0"/>
          <w:marBottom w:val="0"/>
          <w:divBdr>
            <w:top w:val="none" w:sz="0" w:space="0" w:color="auto"/>
            <w:left w:val="none" w:sz="0" w:space="0" w:color="auto"/>
            <w:bottom w:val="none" w:sz="0" w:space="0" w:color="auto"/>
            <w:right w:val="none" w:sz="0" w:space="0" w:color="auto"/>
          </w:divBdr>
        </w:div>
        <w:div w:id="582835413">
          <w:marLeft w:val="0"/>
          <w:marRight w:val="0"/>
          <w:marTop w:val="0"/>
          <w:marBottom w:val="0"/>
          <w:divBdr>
            <w:top w:val="none" w:sz="0" w:space="0" w:color="auto"/>
            <w:left w:val="none" w:sz="0" w:space="0" w:color="auto"/>
            <w:bottom w:val="none" w:sz="0" w:space="0" w:color="auto"/>
            <w:right w:val="none" w:sz="0" w:space="0" w:color="auto"/>
          </w:divBdr>
        </w:div>
        <w:div w:id="1564948181">
          <w:marLeft w:val="0"/>
          <w:marRight w:val="0"/>
          <w:marTop w:val="0"/>
          <w:marBottom w:val="0"/>
          <w:divBdr>
            <w:top w:val="none" w:sz="0" w:space="0" w:color="auto"/>
            <w:left w:val="none" w:sz="0" w:space="0" w:color="auto"/>
            <w:bottom w:val="none" w:sz="0" w:space="0" w:color="auto"/>
            <w:right w:val="none" w:sz="0" w:space="0" w:color="auto"/>
          </w:divBdr>
        </w:div>
        <w:div w:id="393428548">
          <w:marLeft w:val="0"/>
          <w:marRight w:val="0"/>
          <w:marTop w:val="0"/>
          <w:marBottom w:val="0"/>
          <w:divBdr>
            <w:top w:val="none" w:sz="0" w:space="0" w:color="auto"/>
            <w:left w:val="none" w:sz="0" w:space="0" w:color="auto"/>
            <w:bottom w:val="none" w:sz="0" w:space="0" w:color="auto"/>
            <w:right w:val="none" w:sz="0" w:space="0" w:color="auto"/>
          </w:divBdr>
        </w:div>
        <w:div w:id="1625310142">
          <w:marLeft w:val="0"/>
          <w:marRight w:val="0"/>
          <w:marTop w:val="0"/>
          <w:marBottom w:val="0"/>
          <w:divBdr>
            <w:top w:val="none" w:sz="0" w:space="0" w:color="auto"/>
            <w:left w:val="none" w:sz="0" w:space="0" w:color="auto"/>
            <w:bottom w:val="none" w:sz="0" w:space="0" w:color="auto"/>
            <w:right w:val="none" w:sz="0" w:space="0" w:color="auto"/>
          </w:divBdr>
        </w:div>
        <w:div w:id="2067991456">
          <w:marLeft w:val="0"/>
          <w:marRight w:val="0"/>
          <w:marTop w:val="0"/>
          <w:marBottom w:val="0"/>
          <w:divBdr>
            <w:top w:val="none" w:sz="0" w:space="0" w:color="auto"/>
            <w:left w:val="none" w:sz="0" w:space="0" w:color="auto"/>
            <w:bottom w:val="none" w:sz="0" w:space="0" w:color="auto"/>
            <w:right w:val="none" w:sz="0" w:space="0" w:color="auto"/>
          </w:divBdr>
        </w:div>
        <w:div w:id="1223517330">
          <w:marLeft w:val="0"/>
          <w:marRight w:val="0"/>
          <w:marTop w:val="0"/>
          <w:marBottom w:val="0"/>
          <w:divBdr>
            <w:top w:val="none" w:sz="0" w:space="0" w:color="auto"/>
            <w:left w:val="none" w:sz="0" w:space="0" w:color="auto"/>
            <w:bottom w:val="none" w:sz="0" w:space="0" w:color="auto"/>
            <w:right w:val="none" w:sz="0" w:space="0" w:color="auto"/>
          </w:divBdr>
        </w:div>
        <w:div w:id="1837915532">
          <w:marLeft w:val="0"/>
          <w:marRight w:val="0"/>
          <w:marTop w:val="0"/>
          <w:marBottom w:val="0"/>
          <w:divBdr>
            <w:top w:val="none" w:sz="0" w:space="0" w:color="auto"/>
            <w:left w:val="none" w:sz="0" w:space="0" w:color="auto"/>
            <w:bottom w:val="none" w:sz="0" w:space="0" w:color="auto"/>
            <w:right w:val="none" w:sz="0" w:space="0" w:color="auto"/>
          </w:divBdr>
        </w:div>
        <w:div w:id="913592240">
          <w:marLeft w:val="0"/>
          <w:marRight w:val="0"/>
          <w:marTop w:val="0"/>
          <w:marBottom w:val="0"/>
          <w:divBdr>
            <w:top w:val="none" w:sz="0" w:space="0" w:color="auto"/>
            <w:left w:val="none" w:sz="0" w:space="0" w:color="auto"/>
            <w:bottom w:val="none" w:sz="0" w:space="0" w:color="auto"/>
            <w:right w:val="none" w:sz="0" w:space="0" w:color="auto"/>
          </w:divBdr>
        </w:div>
        <w:div w:id="1151948020">
          <w:marLeft w:val="0"/>
          <w:marRight w:val="0"/>
          <w:marTop w:val="0"/>
          <w:marBottom w:val="0"/>
          <w:divBdr>
            <w:top w:val="none" w:sz="0" w:space="0" w:color="auto"/>
            <w:left w:val="none" w:sz="0" w:space="0" w:color="auto"/>
            <w:bottom w:val="none" w:sz="0" w:space="0" w:color="auto"/>
            <w:right w:val="none" w:sz="0" w:space="0" w:color="auto"/>
          </w:divBdr>
        </w:div>
        <w:div w:id="1280069520">
          <w:marLeft w:val="0"/>
          <w:marRight w:val="0"/>
          <w:marTop w:val="0"/>
          <w:marBottom w:val="0"/>
          <w:divBdr>
            <w:top w:val="none" w:sz="0" w:space="0" w:color="auto"/>
            <w:left w:val="none" w:sz="0" w:space="0" w:color="auto"/>
            <w:bottom w:val="none" w:sz="0" w:space="0" w:color="auto"/>
            <w:right w:val="none" w:sz="0" w:space="0" w:color="auto"/>
          </w:divBdr>
        </w:div>
        <w:div w:id="1914507857">
          <w:marLeft w:val="0"/>
          <w:marRight w:val="0"/>
          <w:marTop w:val="0"/>
          <w:marBottom w:val="0"/>
          <w:divBdr>
            <w:top w:val="none" w:sz="0" w:space="0" w:color="auto"/>
            <w:left w:val="none" w:sz="0" w:space="0" w:color="auto"/>
            <w:bottom w:val="none" w:sz="0" w:space="0" w:color="auto"/>
            <w:right w:val="none" w:sz="0" w:space="0" w:color="auto"/>
          </w:divBdr>
        </w:div>
        <w:div w:id="441000967">
          <w:marLeft w:val="0"/>
          <w:marRight w:val="0"/>
          <w:marTop w:val="0"/>
          <w:marBottom w:val="0"/>
          <w:divBdr>
            <w:top w:val="none" w:sz="0" w:space="0" w:color="auto"/>
            <w:left w:val="none" w:sz="0" w:space="0" w:color="auto"/>
            <w:bottom w:val="none" w:sz="0" w:space="0" w:color="auto"/>
            <w:right w:val="none" w:sz="0" w:space="0" w:color="auto"/>
          </w:divBdr>
        </w:div>
        <w:div w:id="951208124">
          <w:marLeft w:val="0"/>
          <w:marRight w:val="0"/>
          <w:marTop w:val="0"/>
          <w:marBottom w:val="0"/>
          <w:divBdr>
            <w:top w:val="none" w:sz="0" w:space="0" w:color="auto"/>
            <w:left w:val="none" w:sz="0" w:space="0" w:color="auto"/>
            <w:bottom w:val="none" w:sz="0" w:space="0" w:color="auto"/>
            <w:right w:val="none" w:sz="0" w:space="0" w:color="auto"/>
          </w:divBdr>
        </w:div>
        <w:div w:id="1477138633">
          <w:marLeft w:val="0"/>
          <w:marRight w:val="0"/>
          <w:marTop w:val="0"/>
          <w:marBottom w:val="0"/>
          <w:divBdr>
            <w:top w:val="none" w:sz="0" w:space="0" w:color="auto"/>
            <w:left w:val="none" w:sz="0" w:space="0" w:color="auto"/>
            <w:bottom w:val="none" w:sz="0" w:space="0" w:color="auto"/>
            <w:right w:val="none" w:sz="0" w:space="0" w:color="auto"/>
          </w:divBdr>
        </w:div>
        <w:div w:id="916282061">
          <w:marLeft w:val="0"/>
          <w:marRight w:val="0"/>
          <w:marTop w:val="0"/>
          <w:marBottom w:val="0"/>
          <w:divBdr>
            <w:top w:val="none" w:sz="0" w:space="0" w:color="auto"/>
            <w:left w:val="none" w:sz="0" w:space="0" w:color="auto"/>
            <w:bottom w:val="none" w:sz="0" w:space="0" w:color="auto"/>
            <w:right w:val="none" w:sz="0" w:space="0" w:color="auto"/>
          </w:divBdr>
        </w:div>
        <w:div w:id="1246644076">
          <w:marLeft w:val="0"/>
          <w:marRight w:val="0"/>
          <w:marTop w:val="0"/>
          <w:marBottom w:val="0"/>
          <w:divBdr>
            <w:top w:val="none" w:sz="0" w:space="0" w:color="auto"/>
            <w:left w:val="none" w:sz="0" w:space="0" w:color="auto"/>
            <w:bottom w:val="none" w:sz="0" w:space="0" w:color="auto"/>
            <w:right w:val="none" w:sz="0" w:space="0" w:color="auto"/>
          </w:divBdr>
        </w:div>
        <w:div w:id="622225184">
          <w:marLeft w:val="0"/>
          <w:marRight w:val="0"/>
          <w:marTop w:val="0"/>
          <w:marBottom w:val="0"/>
          <w:divBdr>
            <w:top w:val="none" w:sz="0" w:space="0" w:color="auto"/>
            <w:left w:val="none" w:sz="0" w:space="0" w:color="auto"/>
            <w:bottom w:val="none" w:sz="0" w:space="0" w:color="auto"/>
            <w:right w:val="none" w:sz="0" w:space="0" w:color="auto"/>
          </w:divBdr>
        </w:div>
      </w:divsChild>
    </w:div>
    <w:div w:id="2093619965">
      <w:bodyDiv w:val="1"/>
      <w:marLeft w:val="0"/>
      <w:marRight w:val="0"/>
      <w:marTop w:val="0"/>
      <w:marBottom w:val="0"/>
      <w:divBdr>
        <w:top w:val="none" w:sz="0" w:space="0" w:color="auto"/>
        <w:left w:val="none" w:sz="0" w:space="0" w:color="auto"/>
        <w:bottom w:val="none" w:sz="0" w:space="0" w:color="auto"/>
        <w:right w:val="none" w:sz="0" w:space="0" w:color="auto"/>
      </w:divBdr>
    </w:div>
    <w:div w:id="210711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microsoft.com/office/2007/relationships/hdphoto" Target="media/hdphoto5.wdp"/><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microsoft.com/office/2007/relationships/hdphoto" Target="media/hdphoto2.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4.wdp"/><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2.png"/><Relationship Id="rId28" Type="http://schemas.microsoft.com/office/2007/relationships/hdphoto" Target="media/hdphoto6.wdp"/><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microsoft.com/office/2007/relationships/hdphoto" Target="media/hdphoto3.wdp"/><Relationship Id="rId27" Type="http://schemas.openxmlformats.org/officeDocument/2006/relationships/image" Target="media/image14.png"/><Relationship Id="rId30" Type="http://schemas.microsoft.com/office/2007/relationships/hdphoto" Target="media/hdphoto7.wdp"/><Relationship Id="rId8"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G9+bAvOi9SU0vQQhOmRaxIXorg==">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</go:docsCustomData>
</go:gDocsCustomXmlDataStorage>
</file>

<file path=customXml/itemProps1.xml><?xml version="1.0" encoding="utf-8"?>
<ds:datastoreItem xmlns:ds="http://schemas.openxmlformats.org/officeDocument/2006/customXml" ds:itemID="{25C584FD-5B8F-4940-BD58-AC3C6DF0663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94</Pages>
  <Words>20082</Words>
  <Characters>120496</Characters>
  <Application>Microsoft Office Word</Application>
  <DocSecurity>0</DocSecurity>
  <Lines>1004</Lines>
  <Paragraphs>280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Wojciech Figiel</dc:creator>
  <cp:lastModifiedBy>Sławomir Rzepecki</cp:lastModifiedBy>
  <cp:revision>25</cp:revision>
  <cp:lastPrinted>2024-03-23T11:55:00Z</cp:lastPrinted>
  <dcterms:created xsi:type="dcterms:W3CDTF">2024-03-22T14:37:00Z</dcterms:created>
  <dcterms:modified xsi:type="dcterms:W3CDTF">2024-03-24T15:08:00Z</dcterms:modified>
</cp:coreProperties>
</file>