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22A2" w14:textId="7678407F" w:rsidR="00B724EA" w:rsidRPr="00D07B1B" w:rsidRDefault="00D07B1B" w:rsidP="00D07B1B">
      <w:pPr>
        <w:pStyle w:val="Nagwek1"/>
        <w:ind w:left="0"/>
        <w:rPr>
          <w:spacing w:val="-3"/>
          <w:sz w:val="32"/>
          <w:szCs w:val="32"/>
        </w:rPr>
      </w:pPr>
      <w:bookmarkStart w:id="0" w:name="_Hlk126057989"/>
      <w:r w:rsidRPr="00D07B1B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0DC5C22" wp14:editId="0C9A812E">
            <wp:simplePos x="0" y="0"/>
            <wp:positionH relativeFrom="column">
              <wp:posOffset>5737860</wp:posOffset>
            </wp:positionH>
            <wp:positionV relativeFrom="paragraph">
              <wp:posOffset>193</wp:posOffset>
            </wp:positionV>
            <wp:extent cx="1319530" cy="131953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4EA" w:rsidRPr="00D07B1B">
        <w:rPr>
          <w:sz w:val="32"/>
          <w:szCs w:val="32"/>
        </w:rPr>
        <w:t xml:space="preserve">OGÓLNE </w:t>
      </w:r>
      <w:r w:rsidR="00B724EA" w:rsidRPr="00D07B1B">
        <w:rPr>
          <w:spacing w:val="-8"/>
          <w:sz w:val="32"/>
          <w:szCs w:val="32"/>
        </w:rPr>
        <w:t xml:space="preserve">ZASADY </w:t>
      </w:r>
      <w:r w:rsidR="00B724EA" w:rsidRPr="00D07B1B">
        <w:rPr>
          <w:spacing w:val="-7"/>
          <w:sz w:val="32"/>
          <w:szCs w:val="32"/>
        </w:rPr>
        <w:t xml:space="preserve">EWAKUACJI </w:t>
      </w:r>
      <w:r w:rsidRPr="00D07B1B">
        <w:rPr>
          <w:spacing w:val="-7"/>
          <w:sz w:val="32"/>
          <w:szCs w:val="32"/>
        </w:rPr>
        <w:br/>
      </w:r>
      <w:r w:rsidR="00B724EA" w:rsidRPr="00D07B1B">
        <w:rPr>
          <w:sz w:val="32"/>
          <w:szCs w:val="32"/>
        </w:rPr>
        <w:t>OSÓB ZE SZCZEGÓLNYMI</w:t>
      </w:r>
      <w:r w:rsidR="00B724EA" w:rsidRPr="00D07B1B">
        <w:rPr>
          <w:spacing w:val="-10"/>
          <w:sz w:val="32"/>
          <w:szCs w:val="32"/>
        </w:rPr>
        <w:t xml:space="preserve"> </w:t>
      </w:r>
      <w:r w:rsidR="00B724EA" w:rsidRPr="00D07B1B">
        <w:rPr>
          <w:spacing w:val="-3"/>
          <w:sz w:val="32"/>
          <w:szCs w:val="32"/>
        </w:rPr>
        <w:t>POTRZEBAMI</w:t>
      </w:r>
    </w:p>
    <w:bookmarkEnd w:id="0"/>
    <w:p w14:paraId="56D5A446" w14:textId="56AF5832" w:rsidR="009A77F0" w:rsidRPr="004D479D" w:rsidRDefault="009A77F0" w:rsidP="004D479D"/>
    <w:p w14:paraId="5D0C0258" w14:textId="20BF0355" w:rsidR="00551E44" w:rsidRPr="00551E44" w:rsidRDefault="00551E44" w:rsidP="00B77148">
      <w:pPr>
        <w:pStyle w:val="Tekstpodstawowy"/>
        <w:spacing w:before="120" w:after="120"/>
        <w:rPr>
          <w:rFonts w:ascii="Arial" w:hAnsi="Arial" w:cs="Arial"/>
          <w:sz w:val="20"/>
          <w:szCs w:val="20"/>
        </w:rPr>
      </w:pPr>
      <w:r w:rsidRPr="00551E44">
        <w:rPr>
          <w:rFonts w:ascii="Arial" w:hAnsi="Arial" w:cs="Arial"/>
          <w:b/>
          <w:sz w:val="20"/>
          <w:szCs w:val="20"/>
        </w:rPr>
        <w:t>W przypadku ogłoszenia ewakuacji</w:t>
      </w:r>
      <w:r w:rsidRPr="00551E44">
        <w:rPr>
          <w:rFonts w:ascii="Arial" w:hAnsi="Arial" w:cs="Arial"/>
          <w:sz w:val="20"/>
          <w:szCs w:val="20"/>
        </w:rPr>
        <w:t>, za bezpieczne dotarcie osoby ze szczególnymi potrzebami do</w:t>
      </w:r>
      <w:r w:rsidR="00D07B1B">
        <w:rPr>
          <w:rFonts w:ascii="Arial" w:hAnsi="Arial" w:cs="Arial"/>
          <w:sz w:val="20"/>
          <w:szCs w:val="20"/>
        </w:rPr>
        <w:t> </w:t>
      </w:r>
      <w:r w:rsidRPr="00551E44">
        <w:rPr>
          <w:rFonts w:ascii="Arial" w:hAnsi="Arial" w:cs="Arial"/>
          <w:sz w:val="20"/>
          <w:szCs w:val="20"/>
        </w:rPr>
        <w:t>wyznaczonego punku zbiórki poza strefę zagrożenia odpowiada Administrator obiektu lub upoważniony pracownik, kierujący lub wspomagający ewakuację.</w:t>
      </w:r>
      <w:r w:rsidR="00D85BDC" w:rsidRPr="00D85BDC">
        <w:rPr>
          <w:rFonts w:ascii="Arial" w:hAnsi="Arial" w:cs="Arial"/>
          <w:noProof/>
          <w:sz w:val="22"/>
          <w:szCs w:val="22"/>
        </w:rPr>
        <w:t xml:space="preserve"> </w:t>
      </w:r>
    </w:p>
    <w:p w14:paraId="30C2DFE8" w14:textId="77777777" w:rsidR="00D85BDC" w:rsidRPr="00784C92" w:rsidRDefault="00D85BDC" w:rsidP="00C26962">
      <w:pPr>
        <w:pStyle w:val="Tekstpodstawowy"/>
        <w:spacing w:before="120" w:after="120"/>
        <w:jc w:val="both"/>
        <w:rPr>
          <w:rFonts w:ascii="Arial" w:hAnsi="Arial" w:cs="Arial"/>
          <w:sz w:val="6"/>
          <w:szCs w:val="6"/>
        </w:rPr>
      </w:pPr>
    </w:p>
    <w:p w14:paraId="3F149D60" w14:textId="125FD40A" w:rsidR="00551E44" w:rsidRPr="00551E44" w:rsidRDefault="00551E44" w:rsidP="00B77148">
      <w:pPr>
        <w:pStyle w:val="Tekstpodstawowy"/>
        <w:spacing w:before="120" w:after="120"/>
        <w:rPr>
          <w:rFonts w:ascii="Arial" w:hAnsi="Arial" w:cs="Arial"/>
          <w:sz w:val="20"/>
          <w:szCs w:val="20"/>
        </w:rPr>
      </w:pPr>
      <w:r w:rsidRPr="00551E44">
        <w:rPr>
          <w:rFonts w:ascii="Arial" w:hAnsi="Arial" w:cs="Arial"/>
          <w:sz w:val="20"/>
          <w:szCs w:val="20"/>
        </w:rPr>
        <w:t>W uzasadnionych sytuacjach,</w:t>
      </w:r>
      <w:r w:rsidR="00D07B1B">
        <w:rPr>
          <w:rFonts w:ascii="Arial" w:hAnsi="Arial" w:cs="Arial"/>
          <w:sz w:val="20"/>
          <w:szCs w:val="20"/>
        </w:rPr>
        <w:t xml:space="preserve"> </w:t>
      </w:r>
      <w:r w:rsidR="00D07B1B" w:rsidRPr="00551E44">
        <w:rPr>
          <w:rFonts w:ascii="Arial" w:hAnsi="Arial" w:cs="Arial"/>
          <w:sz w:val="20"/>
          <w:szCs w:val="20"/>
        </w:rPr>
        <w:t>w</w:t>
      </w:r>
      <w:r w:rsidR="00D07B1B">
        <w:rPr>
          <w:rFonts w:ascii="Arial" w:hAnsi="Arial" w:cs="Arial"/>
          <w:sz w:val="20"/>
          <w:szCs w:val="20"/>
        </w:rPr>
        <w:t> </w:t>
      </w:r>
      <w:r w:rsidRPr="00551E44">
        <w:rPr>
          <w:rFonts w:ascii="Arial" w:hAnsi="Arial" w:cs="Arial"/>
          <w:sz w:val="20"/>
          <w:szCs w:val="20"/>
        </w:rPr>
        <w:t xml:space="preserve">szczególności dotyczących osób ze szczególnymi potrzebami, ewakuacja może być przeprowadzona etapami: </w:t>
      </w:r>
    </w:p>
    <w:p w14:paraId="14E63A67" w14:textId="1A68D62E" w:rsidR="00551E44" w:rsidRPr="00551E44" w:rsidRDefault="00551E44" w:rsidP="00B77148">
      <w:pPr>
        <w:pStyle w:val="Tekstpodstawowy"/>
        <w:numPr>
          <w:ilvl w:val="0"/>
          <w:numId w:val="3"/>
        </w:numPr>
        <w:spacing w:before="120" w:after="120"/>
        <w:ind w:left="567" w:hanging="207"/>
        <w:rPr>
          <w:rFonts w:ascii="Arial" w:hAnsi="Arial" w:cs="Arial"/>
          <w:sz w:val="20"/>
          <w:szCs w:val="20"/>
        </w:rPr>
      </w:pPr>
      <w:r w:rsidRPr="00B724EA">
        <w:rPr>
          <w:rFonts w:ascii="Arial" w:hAnsi="Arial" w:cs="Arial"/>
          <w:b/>
          <w:sz w:val="20"/>
          <w:szCs w:val="20"/>
        </w:rPr>
        <w:t>etap</w:t>
      </w:r>
      <w:r w:rsidR="00D07B1B">
        <w:rPr>
          <w:rFonts w:ascii="Arial" w:hAnsi="Arial" w:cs="Arial"/>
          <w:b/>
          <w:sz w:val="20"/>
          <w:szCs w:val="20"/>
        </w:rPr>
        <w:t xml:space="preserve"> </w:t>
      </w:r>
      <w:r w:rsidR="00D07B1B" w:rsidRPr="00B724EA">
        <w:rPr>
          <w:rFonts w:ascii="Arial" w:hAnsi="Arial" w:cs="Arial"/>
          <w:b/>
          <w:sz w:val="20"/>
          <w:szCs w:val="20"/>
        </w:rPr>
        <w:t>I</w:t>
      </w:r>
      <w:r w:rsidR="00D07B1B">
        <w:rPr>
          <w:rFonts w:ascii="Arial" w:hAnsi="Arial" w:cs="Arial"/>
          <w:b/>
          <w:sz w:val="20"/>
          <w:szCs w:val="20"/>
        </w:rPr>
        <w:t> </w:t>
      </w:r>
      <w:r w:rsidRPr="00551E44">
        <w:rPr>
          <w:rFonts w:ascii="Arial" w:hAnsi="Arial" w:cs="Arial"/>
          <w:sz w:val="20"/>
          <w:szCs w:val="20"/>
        </w:rPr>
        <w:t>polega na przemieszczeniu do miejsca bezpiecznego oczekiwania na uzyskanie pomocy</w:t>
      </w:r>
      <w:r w:rsidR="00D07B1B">
        <w:rPr>
          <w:rFonts w:ascii="Arial" w:hAnsi="Arial" w:cs="Arial"/>
          <w:sz w:val="20"/>
          <w:szCs w:val="20"/>
        </w:rPr>
        <w:t xml:space="preserve"> </w:t>
      </w:r>
      <w:r w:rsidR="00D07B1B" w:rsidRPr="00551E44">
        <w:rPr>
          <w:rFonts w:ascii="Arial" w:hAnsi="Arial" w:cs="Arial"/>
          <w:sz w:val="20"/>
          <w:szCs w:val="20"/>
        </w:rPr>
        <w:t>w</w:t>
      </w:r>
      <w:r w:rsidR="00D07B1B">
        <w:rPr>
          <w:rFonts w:ascii="Arial" w:hAnsi="Arial" w:cs="Arial"/>
          <w:sz w:val="20"/>
          <w:szCs w:val="20"/>
        </w:rPr>
        <w:t> </w:t>
      </w:r>
      <w:r w:rsidRPr="00551E44">
        <w:rPr>
          <w:rFonts w:ascii="Arial" w:hAnsi="Arial" w:cs="Arial"/>
          <w:sz w:val="20"/>
          <w:szCs w:val="20"/>
        </w:rPr>
        <w:t>ewakuacji oraz skutecznego poinformowania osób odpowiedzialnych za ewakuację</w:t>
      </w:r>
      <w:r w:rsidR="00D07B1B">
        <w:rPr>
          <w:rFonts w:ascii="Arial" w:hAnsi="Arial" w:cs="Arial"/>
          <w:sz w:val="20"/>
          <w:szCs w:val="20"/>
        </w:rPr>
        <w:t xml:space="preserve"> </w:t>
      </w:r>
      <w:r w:rsidR="00D07B1B" w:rsidRPr="00551E44">
        <w:rPr>
          <w:rFonts w:ascii="Arial" w:hAnsi="Arial" w:cs="Arial"/>
          <w:sz w:val="20"/>
          <w:szCs w:val="20"/>
        </w:rPr>
        <w:t>o</w:t>
      </w:r>
      <w:r w:rsidR="00D07B1B">
        <w:rPr>
          <w:rFonts w:ascii="Arial" w:hAnsi="Arial" w:cs="Arial"/>
          <w:sz w:val="20"/>
          <w:szCs w:val="20"/>
        </w:rPr>
        <w:t> </w:t>
      </w:r>
      <w:r w:rsidRPr="00551E44">
        <w:rPr>
          <w:rFonts w:ascii="Arial" w:hAnsi="Arial" w:cs="Arial"/>
          <w:sz w:val="20"/>
          <w:szCs w:val="20"/>
        </w:rPr>
        <w:t xml:space="preserve">oczekujących osobach; </w:t>
      </w:r>
    </w:p>
    <w:p w14:paraId="5F5B42AE" w14:textId="36DF9AF4" w:rsidR="001D6F3C" w:rsidRPr="00551E44" w:rsidRDefault="00551E44" w:rsidP="00B77148">
      <w:pPr>
        <w:pStyle w:val="Tekstpodstawowy"/>
        <w:numPr>
          <w:ilvl w:val="0"/>
          <w:numId w:val="3"/>
        </w:numPr>
        <w:spacing w:before="120" w:after="120"/>
        <w:ind w:left="567" w:hanging="207"/>
        <w:rPr>
          <w:rFonts w:ascii="Arial" w:hAnsi="Arial" w:cs="Arial"/>
          <w:sz w:val="20"/>
          <w:szCs w:val="20"/>
        </w:rPr>
      </w:pPr>
      <w:r w:rsidRPr="00B724EA">
        <w:rPr>
          <w:rFonts w:ascii="Arial" w:hAnsi="Arial" w:cs="Arial"/>
          <w:b/>
          <w:sz w:val="20"/>
          <w:szCs w:val="20"/>
        </w:rPr>
        <w:t>etap II</w:t>
      </w:r>
      <w:r w:rsidRPr="00551E44">
        <w:rPr>
          <w:rFonts w:ascii="Arial" w:hAnsi="Arial" w:cs="Arial"/>
          <w:sz w:val="20"/>
          <w:szCs w:val="20"/>
        </w:rPr>
        <w:t xml:space="preserve"> polega na udzieleniu pomocy</w:t>
      </w:r>
      <w:r w:rsidR="00D07B1B">
        <w:rPr>
          <w:rFonts w:ascii="Arial" w:hAnsi="Arial" w:cs="Arial"/>
          <w:sz w:val="20"/>
          <w:szCs w:val="20"/>
        </w:rPr>
        <w:t xml:space="preserve"> </w:t>
      </w:r>
      <w:r w:rsidR="00D07B1B" w:rsidRPr="00551E44">
        <w:rPr>
          <w:rFonts w:ascii="Arial" w:hAnsi="Arial" w:cs="Arial"/>
          <w:sz w:val="20"/>
          <w:szCs w:val="20"/>
        </w:rPr>
        <w:t>w</w:t>
      </w:r>
      <w:r w:rsidR="00D07B1B">
        <w:rPr>
          <w:rFonts w:ascii="Arial" w:hAnsi="Arial" w:cs="Arial"/>
          <w:sz w:val="20"/>
          <w:szCs w:val="20"/>
        </w:rPr>
        <w:t> </w:t>
      </w:r>
      <w:r w:rsidRPr="00551E44">
        <w:rPr>
          <w:rFonts w:ascii="Arial" w:hAnsi="Arial" w:cs="Arial"/>
          <w:sz w:val="20"/>
          <w:szCs w:val="20"/>
        </w:rPr>
        <w:t>ewakuacji przez właściwe osoby (np. przeszkolone</w:t>
      </w:r>
      <w:r w:rsidR="00D07B1B">
        <w:rPr>
          <w:rFonts w:ascii="Arial" w:hAnsi="Arial" w:cs="Arial"/>
          <w:sz w:val="20"/>
          <w:szCs w:val="20"/>
        </w:rPr>
        <w:t xml:space="preserve"> </w:t>
      </w:r>
      <w:r w:rsidR="00D07B1B" w:rsidRPr="00551E44">
        <w:rPr>
          <w:rFonts w:ascii="Arial" w:hAnsi="Arial" w:cs="Arial"/>
          <w:sz w:val="20"/>
          <w:szCs w:val="20"/>
        </w:rPr>
        <w:t>w</w:t>
      </w:r>
      <w:r w:rsidR="00D07B1B">
        <w:rPr>
          <w:rFonts w:ascii="Arial" w:hAnsi="Arial" w:cs="Arial"/>
          <w:sz w:val="20"/>
          <w:szCs w:val="20"/>
        </w:rPr>
        <w:t> </w:t>
      </w:r>
      <w:r w:rsidRPr="00551E44">
        <w:rPr>
          <w:rFonts w:ascii="Arial" w:hAnsi="Arial" w:cs="Arial"/>
          <w:sz w:val="20"/>
          <w:szCs w:val="20"/>
        </w:rPr>
        <w:t>zakresie stosowania środków uratowania jak krzesełka czy koce ewakuacyjne) lub profesjonalne służby ratownicze.</w:t>
      </w:r>
    </w:p>
    <w:p w14:paraId="4B19EF11" w14:textId="77777777" w:rsidR="00D85BDC" w:rsidRPr="00784C92" w:rsidRDefault="00D85BDC" w:rsidP="001D6F3C">
      <w:pPr>
        <w:pStyle w:val="Tekstpodstawowy"/>
        <w:spacing w:before="10"/>
        <w:ind w:left="116"/>
        <w:jc w:val="both"/>
        <w:rPr>
          <w:rFonts w:ascii="Arial" w:hAnsi="Arial" w:cs="Arial"/>
          <w:sz w:val="12"/>
          <w:szCs w:val="12"/>
        </w:rPr>
      </w:pPr>
    </w:p>
    <w:p w14:paraId="3CF5418F" w14:textId="77777777" w:rsidR="001D6F3C" w:rsidRDefault="001D6F3C" w:rsidP="00C26962">
      <w:pPr>
        <w:pStyle w:val="Tekstpodstawowy"/>
        <w:spacing w:before="10" w:after="120"/>
        <w:ind w:left="116"/>
        <w:jc w:val="both"/>
        <w:rPr>
          <w:rFonts w:ascii="Arial" w:hAnsi="Arial" w:cs="Arial"/>
          <w:sz w:val="20"/>
          <w:szCs w:val="20"/>
        </w:rPr>
      </w:pPr>
      <w:r w:rsidRPr="00551E44">
        <w:rPr>
          <w:rFonts w:ascii="Arial" w:hAnsi="Arial" w:cs="Arial"/>
          <w:sz w:val="20"/>
          <w:szCs w:val="20"/>
        </w:rPr>
        <w:t>Personel obiektu, czyli pracownicy dziekanatów, administracji, obsługa techniczna budynków oraz nauczyciele akademiccy po usłyszeniu sygnału alarmowego zobowiązani są do:</w:t>
      </w:r>
    </w:p>
    <w:p w14:paraId="76CD6C8C" w14:textId="77777777" w:rsidR="001D6F3C" w:rsidRPr="00551E44" w:rsidRDefault="001D6F3C" w:rsidP="00C26962">
      <w:pPr>
        <w:pStyle w:val="Tekstpodstawowy"/>
        <w:spacing w:before="10"/>
        <w:ind w:left="116"/>
        <w:jc w:val="both"/>
        <w:rPr>
          <w:rFonts w:ascii="Arial" w:hAnsi="Arial" w:cs="Arial"/>
          <w:sz w:val="20"/>
          <w:szCs w:val="20"/>
        </w:rPr>
      </w:pPr>
      <w:r w:rsidRPr="00551E44">
        <w:rPr>
          <w:rFonts w:ascii="Arial" w:hAnsi="Arial" w:cs="Arial"/>
          <w:sz w:val="20"/>
          <w:szCs w:val="20"/>
        </w:rPr>
        <w:t>a) Przerwania wykonywanych czynności, zajęć dydaktycznych</w:t>
      </w:r>
    </w:p>
    <w:p w14:paraId="41CA2FCB" w14:textId="78958C96" w:rsidR="006A0526" w:rsidRDefault="001D6F3C" w:rsidP="00C26962">
      <w:pPr>
        <w:pStyle w:val="Tekstpodstawowy"/>
        <w:spacing w:before="10"/>
        <w:ind w:left="116"/>
        <w:jc w:val="both"/>
        <w:rPr>
          <w:rFonts w:ascii="Arial" w:hAnsi="Arial" w:cs="Arial"/>
          <w:sz w:val="20"/>
          <w:szCs w:val="20"/>
        </w:rPr>
      </w:pPr>
      <w:r w:rsidRPr="00551E44">
        <w:rPr>
          <w:rFonts w:ascii="Arial" w:hAnsi="Arial" w:cs="Arial"/>
          <w:sz w:val="20"/>
          <w:szCs w:val="20"/>
        </w:rPr>
        <w:t>b) Wyjścia</w:t>
      </w:r>
      <w:r w:rsidR="00D07B1B">
        <w:rPr>
          <w:rFonts w:ascii="Arial" w:hAnsi="Arial" w:cs="Arial"/>
          <w:sz w:val="20"/>
          <w:szCs w:val="20"/>
        </w:rPr>
        <w:t xml:space="preserve"> </w:t>
      </w:r>
      <w:r w:rsidR="00D07B1B" w:rsidRPr="00551E44">
        <w:rPr>
          <w:rFonts w:ascii="Arial" w:hAnsi="Arial" w:cs="Arial"/>
          <w:sz w:val="20"/>
          <w:szCs w:val="20"/>
        </w:rPr>
        <w:t>z</w:t>
      </w:r>
      <w:r w:rsidR="00D07B1B">
        <w:rPr>
          <w:rFonts w:ascii="Arial" w:hAnsi="Arial" w:cs="Arial"/>
          <w:sz w:val="20"/>
          <w:szCs w:val="20"/>
        </w:rPr>
        <w:t> </w:t>
      </w:r>
      <w:r w:rsidRPr="00551E44">
        <w:rPr>
          <w:rFonts w:ascii="Arial" w:hAnsi="Arial" w:cs="Arial"/>
          <w:sz w:val="20"/>
          <w:szCs w:val="20"/>
        </w:rPr>
        <w:t>pomieszczeń</w:t>
      </w:r>
      <w:r w:rsidR="00D07B1B">
        <w:rPr>
          <w:rFonts w:ascii="Arial" w:hAnsi="Arial" w:cs="Arial"/>
          <w:sz w:val="20"/>
          <w:szCs w:val="20"/>
        </w:rPr>
        <w:t xml:space="preserve"> </w:t>
      </w:r>
      <w:r w:rsidR="00D07B1B" w:rsidRPr="00551E44">
        <w:rPr>
          <w:rFonts w:ascii="Arial" w:hAnsi="Arial" w:cs="Arial"/>
          <w:sz w:val="20"/>
          <w:szCs w:val="20"/>
        </w:rPr>
        <w:t>i</w:t>
      </w:r>
      <w:r w:rsidR="00D07B1B">
        <w:rPr>
          <w:rFonts w:ascii="Arial" w:hAnsi="Arial" w:cs="Arial"/>
          <w:sz w:val="20"/>
          <w:szCs w:val="20"/>
        </w:rPr>
        <w:t> </w:t>
      </w:r>
      <w:proofErr w:type="spellStart"/>
      <w:r w:rsidRPr="00551E44">
        <w:rPr>
          <w:rFonts w:ascii="Arial" w:hAnsi="Arial" w:cs="Arial"/>
          <w:sz w:val="20"/>
          <w:szCs w:val="20"/>
        </w:rPr>
        <w:t>sal</w:t>
      </w:r>
      <w:proofErr w:type="spellEnd"/>
      <w:r w:rsidRPr="00551E44">
        <w:rPr>
          <w:rFonts w:ascii="Arial" w:hAnsi="Arial" w:cs="Arial"/>
          <w:sz w:val="20"/>
          <w:szCs w:val="20"/>
        </w:rPr>
        <w:t xml:space="preserve"> wykładowych oraz koordynowania wyjścia pozostałych osób (współpracowników, </w:t>
      </w:r>
    </w:p>
    <w:p w14:paraId="04985F2F" w14:textId="77777777" w:rsidR="001D6F3C" w:rsidRPr="00551E44" w:rsidRDefault="006A0526" w:rsidP="00C26962">
      <w:pPr>
        <w:pStyle w:val="Tekstpodstawowy"/>
        <w:spacing w:before="10"/>
        <w:ind w:left="1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1D6F3C" w:rsidRPr="00551E44">
        <w:rPr>
          <w:rFonts w:ascii="Arial" w:hAnsi="Arial" w:cs="Arial"/>
          <w:sz w:val="20"/>
          <w:szCs w:val="20"/>
        </w:rPr>
        <w:t>studentów, itp.)</w:t>
      </w:r>
    </w:p>
    <w:p w14:paraId="648838C8" w14:textId="0C71DD21" w:rsidR="006A0526" w:rsidRDefault="001D6F3C" w:rsidP="00C26962">
      <w:pPr>
        <w:pStyle w:val="Tekstpodstawowy"/>
        <w:spacing w:before="10"/>
        <w:ind w:left="116"/>
        <w:jc w:val="both"/>
        <w:rPr>
          <w:rFonts w:ascii="Arial" w:hAnsi="Arial" w:cs="Arial"/>
          <w:sz w:val="20"/>
          <w:szCs w:val="20"/>
        </w:rPr>
      </w:pPr>
      <w:r w:rsidRPr="00551E44">
        <w:rPr>
          <w:rFonts w:ascii="Arial" w:hAnsi="Arial" w:cs="Arial"/>
          <w:sz w:val="20"/>
          <w:szCs w:val="20"/>
        </w:rPr>
        <w:t>c) Kierowani</w:t>
      </w:r>
      <w:r w:rsidR="006A0526">
        <w:rPr>
          <w:rFonts w:ascii="Arial" w:hAnsi="Arial" w:cs="Arial"/>
          <w:sz w:val="20"/>
          <w:szCs w:val="20"/>
        </w:rPr>
        <w:t>a</w:t>
      </w:r>
      <w:r w:rsidRPr="00551E44">
        <w:rPr>
          <w:rFonts w:ascii="Arial" w:hAnsi="Arial" w:cs="Arial"/>
          <w:sz w:val="20"/>
          <w:szCs w:val="20"/>
        </w:rPr>
        <w:t xml:space="preserve"> się do </w:t>
      </w:r>
      <w:r w:rsidR="004D479D" w:rsidRPr="004D479D">
        <w:rPr>
          <w:rFonts w:ascii="Arial" w:hAnsi="Arial" w:cs="Arial"/>
          <w:sz w:val="20"/>
          <w:szCs w:val="20"/>
        </w:rPr>
        <w:t xml:space="preserve">najbliższej ewakuacyjnej klatki </w:t>
      </w:r>
      <w:r w:rsidRPr="00551E44">
        <w:rPr>
          <w:rFonts w:ascii="Arial" w:hAnsi="Arial" w:cs="Arial"/>
          <w:sz w:val="20"/>
          <w:szCs w:val="20"/>
        </w:rPr>
        <w:t>schodowej oraz wyjście</w:t>
      </w:r>
      <w:r w:rsidR="00D07B1B">
        <w:rPr>
          <w:rFonts w:ascii="Arial" w:hAnsi="Arial" w:cs="Arial"/>
          <w:sz w:val="20"/>
          <w:szCs w:val="20"/>
        </w:rPr>
        <w:t xml:space="preserve"> </w:t>
      </w:r>
      <w:r w:rsidR="00D07B1B" w:rsidRPr="00551E44">
        <w:rPr>
          <w:rFonts w:ascii="Arial" w:hAnsi="Arial" w:cs="Arial"/>
          <w:sz w:val="20"/>
          <w:szCs w:val="20"/>
        </w:rPr>
        <w:t>z</w:t>
      </w:r>
      <w:r w:rsidR="00D07B1B">
        <w:rPr>
          <w:rFonts w:ascii="Arial" w:hAnsi="Arial" w:cs="Arial"/>
          <w:sz w:val="20"/>
          <w:szCs w:val="20"/>
        </w:rPr>
        <w:t> </w:t>
      </w:r>
      <w:r w:rsidRPr="00551E44">
        <w:rPr>
          <w:rFonts w:ascii="Arial" w:hAnsi="Arial" w:cs="Arial"/>
          <w:sz w:val="20"/>
          <w:szCs w:val="20"/>
        </w:rPr>
        <w:t>obiektu</w:t>
      </w:r>
      <w:r w:rsidR="00D07B1B">
        <w:rPr>
          <w:rFonts w:ascii="Arial" w:hAnsi="Arial" w:cs="Arial"/>
          <w:sz w:val="20"/>
          <w:szCs w:val="20"/>
        </w:rPr>
        <w:t xml:space="preserve"> </w:t>
      </w:r>
      <w:r w:rsidR="00D07B1B" w:rsidRPr="00551E44">
        <w:rPr>
          <w:rFonts w:ascii="Arial" w:hAnsi="Arial" w:cs="Arial"/>
          <w:sz w:val="20"/>
          <w:szCs w:val="20"/>
        </w:rPr>
        <w:t>i</w:t>
      </w:r>
      <w:r w:rsidR="00D07B1B">
        <w:rPr>
          <w:rFonts w:ascii="Arial" w:hAnsi="Arial" w:cs="Arial"/>
          <w:sz w:val="20"/>
          <w:szCs w:val="20"/>
        </w:rPr>
        <w:t> </w:t>
      </w:r>
      <w:r w:rsidRPr="00551E44">
        <w:rPr>
          <w:rFonts w:ascii="Arial" w:hAnsi="Arial" w:cs="Arial"/>
          <w:sz w:val="20"/>
          <w:szCs w:val="20"/>
        </w:rPr>
        <w:t>ustawienie się</w:t>
      </w:r>
      <w:r w:rsidR="00D07B1B">
        <w:rPr>
          <w:rFonts w:ascii="Arial" w:hAnsi="Arial" w:cs="Arial"/>
          <w:sz w:val="20"/>
          <w:szCs w:val="20"/>
        </w:rPr>
        <w:t xml:space="preserve"> </w:t>
      </w:r>
      <w:r w:rsidR="00D07B1B" w:rsidRPr="00551E44">
        <w:rPr>
          <w:rFonts w:ascii="Arial" w:hAnsi="Arial" w:cs="Arial"/>
          <w:sz w:val="20"/>
          <w:szCs w:val="20"/>
        </w:rPr>
        <w:t>w</w:t>
      </w:r>
      <w:r w:rsidR="00D07B1B">
        <w:rPr>
          <w:rFonts w:ascii="Arial" w:hAnsi="Arial" w:cs="Arial"/>
          <w:sz w:val="20"/>
          <w:szCs w:val="20"/>
        </w:rPr>
        <w:t> </w:t>
      </w:r>
      <w:r w:rsidRPr="00551E44">
        <w:rPr>
          <w:rFonts w:ascii="Arial" w:hAnsi="Arial" w:cs="Arial"/>
          <w:sz w:val="20"/>
          <w:szCs w:val="20"/>
        </w:rPr>
        <w:t xml:space="preserve">miejscu </w:t>
      </w:r>
      <w:r w:rsidR="006A0526">
        <w:rPr>
          <w:rFonts w:ascii="Arial" w:hAnsi="Arial" w:cs="Arial"/>
          <w:sz w:val="20"/>
          <w:szCs w:val="20"/>
        </w:rPr>
        <w:t xml:space="preserve"> </w:t>
      </w:r>
    </w:p>
    <w:p w14:paraId="58F73F06" w14:textId="77777777" w:rsidR="001D6F3C" w:rsidRPr="00551E44" w:rsidRDefault="006A0526" w:rsidP="00C26962">
      <w:pPr>
        <w:pStyle w:val="Tekstpodstawowy"/>
        <w:spacing w:before="10"/>
        <w:ind w:left="1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1D6F3C" w:rsidRPr="00551E44">
        <w:rPr>
          <w:rFonts w:ascii="Arial" w:hAnsi="Arial" w:cs="Arial"/>
          <w:sz w:val="20"/>
          <w:szCs w:val="20"/>
        </w:rPr>
        <w:t>zbiórki</w:t>
      </w:r>
    </w:p>
    <w:p w14:paraId="2039B860" w14:textId="77777777" w:rsidR="001D6F3C" w:rsidRPr="00551E44" w:rsidRDefault="001D6F3C" w:rsidP="00C26962">
      <w:pPr>
        <w:pStyle w:val="Tekstpodstawowy"/>
        <w:spacing w:before="10"/>
        <w:ind w:left="116"/>
        <w:jc w:val="both"/>
        <w:rPr>
          <w:rFonts w:ascii="Arial" w:hAnsi="Arial" w:cs="Arial"/>
          <w:sz w:val="20"/>
          <w:szCs w:val="20"/>
        </w:rPr>
      </w:pPr>
      <w:r w:rsidRPr="00551E44">
        <w:rPr>
          <w:rFonts w:ascii="Arial" w:hAnsi="Arial" w:cs="Arial"/>
          <w:sz w:val="20"/>
          <w:szCs w:val="20"/>
        </w:rPr>
        <w:t>d) Stosowani</w:t>
      </w:r>
      <w:r w:rsidR="006A0526">
        <w:rPr>
          <w:rFonts w:ascii="Arial" w:hAnsi="Arial" w:cs="Arial"/>
          <w:sz w:val="20"/>
          <w:szCs w:val="20"/>
        </w:rPr>
        <w:t>a</w:t>
      </w:r>
      <w:r w:rsidRPr="00551E44">
        <w:rPr>
          <w:rFonts w:ascii="Arial" w:hAnsi="Arial" w:cs="Arial"/>
          <w:sz w:val="20"/>
          <w:szCs w:val="20"/>
        </w:rPr>
        <w:t xml:space="preserve"> się do poleceń osób kierujących ewakuacją.</w:t>
      </w:r>
    </w:p>
    <w:p w14:paraId="616303A1" w14:textId="77777777" w:rsidR="001D6F3C" w:rsidRPr="00551E44" w:rsidRDefault="001D6F3C" w:rsidP="001D6F3C">
      <w:pPr>
        <w:pStyle w:val="Tekstpodstawowy"/>
        <w:spacing w:before="10"/>
        <w:ind w:left="116"/>
        <w:jc w:val="both"/>
        <w:rPr>
          <w:rFonts w:ascii="Arial" w:hAnsi="Arial" w:cs="Arial"/>
          <w:sz w:val="20"/>
          <w:szCs w:val="20"/>
        </w:rPr>
      </w:pPr>
    </w:p>
    <w:p w14:paraId="2E8F1FA4" w14:textId="6E0137A0" w:rsidR="001D6F3C" w:rsidRDefault="001D6F3C" w:rsidP="00C26962">
      <w:pPr>
        <w:pStyle w:val="Tekstpodstawowy"/>
        <w:spacing w:before="10" w:after="120"/>
        <w:ind w:left="116"/>
        <w:jc w:val="both"/>
        <w:rPr>
          <w:rFonts w:ascii="Arial" w:hAnsi="Arial" w:cs="Arial"/>
          <w:sz w:val="20"/>
          <w:szCs w:val="20"/>
        </w:rPr>
      </w:pPr>
      <w:r w:rsidRPr="00551E44">
        <w:rPr>
          <w:rFonts w:ascii="Arial" w:hAnsi="Arial" w:cs="Arial"/>
          <w:b/>
          <w:sz w:val="20"/>
          <w:szCs w:val="20"/>
        </w:rPr>
        <w:t>Osoby pełniące rolę koordynującą</w:t>
      </w:r>
      <w:r w:rsidRPr="00551E44">
        <w:rPr>
          <w:rFonts w:ascii="Arial" w:hAnsi="Arial" w:cs="Arial"/>
          <w:sz w:val="20"/>
          <w:szCs w:val="20"/>
        </w:rPr>
        <w:t xml:space="preserve"> (kierownicy, wykładowcy)</w:t>
      </w:r>
      <w:r w:rsidR="00D07B1B">
        <w:rPr>
          <w:rFonts w:ascii="Arial" w:hAnsi="Arial" w:cs="Arial"/>
          <w:sz w:val="20"/>
          <w:szCs w:val="20"/>
        </w:rPr>
        <w:t xml:space="preserve"> </w:t>
      </w:r>
      <w:r w:rsidR="00D07B1B" w:rsidRPr="00551E44">
        <w:rPr>
          <w:rFonts w:ascii="Arial" w:hAnsi="Arial" w:cs="Arial"/>
          <w:sz w:val="20"/>
          <w:szCs w:val="20"/>
        </w:rPr>
        <w:t>w</w:t>
      </w:r>
      <w:r w:rsidR="00D07B1B">
        <w:rPr>
          <w:rFonts w:ascii="Arial" w:hAnsi="Arial" w:cs="Arial"/>
          <w:sz w:val="20"/>
          <w:szCs w:val="20"/>
        </w:rPr>
        <w:t> </w:t>
      </w:r>
      <w:r w:rsidRPr="00551E44">
        <w:rPr>
          <w:rFonts w:ascii="Arial" w:hAnsi="Arial" w:cs="Arial"/>
          <w:sz w:val="20"/>
          <w:szCs w:val="20"/>
        </w:rPr>
        <w:t xml:space="preserve">momencie ogłoszenia ewakuacji: </w:t>
      </w:r>
    </w:p>
    <w:p w14:paraId="5C292CF1" w14:textId="73D2ADCD" w:rsidR="001D6F3C" w:rsidRPr="00551E44" w:rsidRDefault="001D6F3C" w:rsidP="00C26962">
      <w:pPr>
        <w:pStyle w:val="Tekstpodstawowy"/>
        <w:spacing w:before="10"/>
        <w:ind w:left="116"/>
        <w:jc w:val="both"/>
        <w:rPr>
          <w:rFonts w:ascii="Arial" w:hAnsi="Arial" w:cs="Arial"/>
          <w:sz w:val="20"/>
          <w:szCs w:val="20"/>
        </w:rPr>
      </w:pPr>
      <w:r w:rsidRPr="00551E44">
        <w:rPr>
          <w:rFonts w:ascii="Arial" w:hAnsi="Arial" w:cs="Arial"/>
          <w:sz w:val="20"/>
          <w:szCs w:val="20"/>
        </w:rPr>
        <w:t>a) wykonują działania związane</w:t>
      </w:r>
      <w:r w:rsidR="00D07B1B">
        <w:rPr>
          <w:rFonts w:ascii="Arial" w:hAnsi="Arial" w:cs="Arial"/>
          <w:sz w:val="20"/>
          <w:szCs w:val="20"/>
        </w:rPr>
        <w:t xml:space="preserve"> </w:t>
      </w:r>
      <w:r w:rsidR="00D07B1B" w:rsidRPr="00551E44">
        <w:rPr>
          <w:rFonts w:ascii="Arial" w:hAnsi="Arial" w:cs="Arial"/>
          <w:sz w:val="20"/>
          <w:szCs w:val="20"/>
        </w:rPr>
        <w:t>z</w:t>
      </w:r>
      <w:r w:rsidR="00D07B1B">
        <w:rPr>
          <w:rFonts w:ascii="Arial" w:hAnsi="Arial" w:cs="Arial"/>
          <w:sz w:val="20"/>
          <w:szCs w:val="20"/>
        </w:rPr>
        <w:t> </w:t>
      </w:r>
      <w:r w:rsidRPr="00551E44">
        <w:rPr>
          <w:rFonts w:ascii="Arial" w:hAnsi="Arial" w:cs="Arial"/>
          <w:sz w:val="20"/>
          <w:szCs w:val="20"/>
        </w:rPr>
        <w:t>organizacją wyjścia</w:t>
      </w:r>
      <w:r w:rsidR="00D07B1B">
        <w:rPr>
          <w:rFonts w:ascii="Arial" w:hAnsi="Arial" w:cs="Arial"/>
          <w:sz w:val="20"/>
          <w:szCs w:val="20"/>
        </w:rPr>
        <w:t xml:space="preserve"> </w:t>
      </w:r>
      <w:r w:rsidR="00D07B1B" w:rsidRPr="00551E44">
        <w:rPr>
          <w:rFonts w:ascii="Arial" w:hAnsi="Arial" w:cs="Arial"/>
          <w:sz w:val="20"/>
          <w:szCs w:val="20"/>
        </w:rPr>
        <w:t>z</w:t>
      </w:r>
      <w:r w:rsidR="00D07B1B">
        <w:rPr>
          <w:rFonts w:ascii="Arial" w:hAnsi="Arial" w:cs="Arial"/>
          <w:sz w:val="20"/>
          <w:szCs w:val="20"/>
        </w:rPr>
        <w:t> </w:t>
      </w:r>
      <w:r w:rsidRPr="00551E44">
        <w:rPr>
          <w:rFonts w:ascii="Arial" w:hAnsi="Arial" w:cs="Arial"/>
          <w:sz w:val="20"/>
          <w:szCs w:val="20"/>
        </w:rPr>
        <w:t>pomieszczeń biura lub sali wykładowej</w:t>
      </w:r>
      <w:r w:rsidR="00D07B1B">
        <w:rPr>
          <w:rFonts w:ascii="Arial" w:hAnsi="Arial" w:cs="Arial"/>
          <w:sz w:val="20"/>
          <w:szCs w:val="20"/>
        </w:rPr>
        <w:t>,</w:t>
      </w:r>
      <w:r w:rsidRPr="00551E44">
        <w:rPr>
          <w:rFonts w:ascii="Arial" w:hAnsi="Arial" w:cs="Arial"/>
          <w:sz w:val="20"/>
          <w:szCs w:val="20"/>
        </w:rPr>
        <w:t xml:space="preserve"> </w:t>
      </w:r>
    </w:p>
    <w:p w14:paraId="32AE08F8" w14:textId="74629605" w:rsidR="001D6F3C" w:rsidRPr="00551E44" w:rsidRDefault="001D6F3C" w:rsidP="00C26962">
      <w:pPr>
        <w:pStyle w:val="Tekstpodstawowy"/>
        <w:spacing w:before="10"/>
        <w:ind w:left="116"/>
        <w:jc w:val="both"/>
        <w:rPr>
          <w:rFonts w:ascii="Arial" w:hAnsi="Arial" w:cs="Arial"/>
          <w:sz w:val="20"/>
          <w:szCs w:val="20"/>
        </w:rPr>
      </w:pPr>
      <w:r w:rsidRPr="00551E44">
        <w:rPr>
          <w:rFonts w:ascii="Arial" w:hAnsi="Arial" w:cs="Arial"/>
          <w:sz w:val="20"/>
          <w:szCs w:val="20"/>
        </w:rPr>
        <w:t>b)</w:t>
      </w:r>
      <w:r w:rsidR="00D07B1B">
        <w:rPr>
          <w:rFonts w:ascii="Arial" w:hAnsi="Arial" w:cs="Arial"/>
          <w:sz w:val="20"/>
          <w:szCs w:val="20"/>
        </w:rPr>
        <w:t xml:space="preserve"> </w:t>
      </w:r>
      <w:r w:rsidR="00D07B1B" w:rsidRPr="00551E44">
        <w:rPr>
          <w:rFonts w:ascii="Arial" w:hAnsi="Arial" w:cs="Arial"/>
          <w:sz w:val="20"/>
          <w:szCs w:val="20"/>
        </w:rPr>
        <w:t>w</w:t>
      </w:r>
      <w:r w:rsidR="00D07B1B">
        <w:rPr>
          <w:rFonts w:ascii="Arial" w:hAnsi="Arial" w:cs="Arial"/>
          <w:sz w:val="20"/>
          <w:szCs w:val="20"/>
        </w:rPr>
        <w:t> </w:t>
      </w:r>
      <w:r w:rsidRPr="00551E44">
        <w:rPr>
          <w:rFonts w:ascii="Arial" w:hAnsi="Arial" w:cs="Arial"/>
          <w:sz w:val="20"/>
          <w:szCs w:val="20"/>
        </w:rPr>
        <w:t>sposób spokojny</w:t>
      </w:r>
      <w:r w:rsidR="00D07B1B">
        <w:rPr>
          <w:rFonts w:ascii="Arial" w:hAnsi="Arial" w:cs="Arial"/>
          <w:sz w:val="20"/>
          <w:szCs w:val="20"/>
        </w:rPr>
        <w:t xml:space="preserve"> </w:t>
      </w:r>
      <w:r w:rsidR="00D07B1B" w:rsidRPr="00551E44">
        <w:rPr>
          <w:rFonts w:ascii="Arial" w:hAnsi="Arial" w:cs="Arial"/>
          <w:sz w:val="20"/>
          <w:szCs w:val="20"/>
        </w:rPr>
        <w:t>i</w:t>
      </w:r>
      <w:r w:rsidR="00D07B1B">
        <w:rPr>
          <w:rFonts w:ascii="Arial" w:hAnsi="Arial" w:cs="Arial"/>
          <w:sz w:val="20"/>
          <w:szCs w:val="20"/>
        </w:rPr>
        <w:t> </w:t>
      </w:r>
      <w:r w:rsidRPr="00551E44">
        <w:rPr>
          <w:rFonts w:ascii="Arial" w:hAnsi="Arial" w:cs="Arial"/>
          <w:sz w:val="20"/>
          <w:szCs w:val="20"/>
        </w:rPr>
        <w:t>nie budzący paniki koordynują opuszczenie pomieszczeń przez pozostałe osoby</w:t>
      </w:r>
      <w:r w:rsidR="00D07B1B">
        <w:rPr>
          <w:rFonts w:ascii="Arial" w:hAnsi="Arial" w:cs="Arial"/>
          <w:sz w:val="20"/>
          <w:szCs w:val="20"/>
        </w:rPr>
        <w:t>,</w:t>
      </w:r>
      <w:r w:rsidRPr="00551E44">
        <w:rPr>
          <w:rFonts w:ascii="Arial" w:hAnsi="Arial" w:cs="Arial"/>
          <w:sz w:val="20"/>
          <w:szCs w:val="20"/>
        </w:rPr>
        <w:t xml:space="preserve"> </w:t>
      </w:r>
    </w:p>
    <w:p w14:paraId="599AEFC1" w14:textId="77777777" w:rsidR="001D6F3C" w:rsidRPr="00551E44" w:rsidRDefault="001D6F3C" w:rsidP="00C26962">
      <w:pPr>
        <w:pStyle w:val="Tekstpodstawowy"/>
        <w:spacing w:before="10"/>
        <w:ind w:left="116"/>
        <w:jc w:val="both"/>
        <w:rPr>
          <w:rFonts w:ascii="Arial" w:hAnsi="Arial" w:cs="Arial"/>
          <w:sz w:val="20"/>
          <w:szCs w:val="20"/>
        </w:rPr>
      </w:pPr>
      <w:r w:rsidRPr="00551E44">
        <w:rPr>
          <w:rFonts w:ascii="Arial" w:hAnsi="Arial" w:cs="Arial"/>
          <w:sz w:val="20"/>
          <w:szCs w:val="20"/>
        </w:rPr>
        <w:t xml:space="preserve">c) wspomagają organizację ewakuacji osób ze szczególnymi potrzebami poprzez: </w:t>
      </w:r>
    </w:p>
    <w:p w14:paraId="27EC9AE7" w14:textId="05222419" w:rsidR="001D6F3C" w:rsidRPr="00551E44" w:rsidRDefault="001D6F3C" w:rsidP="00B77148">
      <w:pPr>
        <w:pStyle w:val="Tekstpodstawowy"/>
        <w:numPr>
          <w:ilvl w:val="0"/>
          <w:numId w:val="1"/>
        </w:numPr>
        <w:spacing w:before="60"/>
        <w:ind w:left="567" w:hanging="207"/>
        <w:rPr>
          <w:rFonts w:ascii="Arial" w:hAnsi="Arial" w:cs="Arial"/>
          <w:sz w:val="20"/>
          <w:szCs w:val="20"/>
        </w:rPr>
      </w:pPr>
      <w:r w:rsidRPr="00551E44">
        <w:rPr>
          <w:rFonts w:ascii="Arial" w:hAnsi="Arial" w:cs="Arial"/>
          <w:sz w:val="20"/>
          <w:szCs w:val="20"/>
        </w:rPr>
        <w:t>indywidualne poinformowanie tych osób</w:t>
      </w:r>
      <w:r w:rsidR="00D07B1B">
        <w:rPr>
          <w:rFonts w:ascii="Arial" w:hAnsi="Arial" w:cs="Arial"/>
          <w:sz w:val="20"/>
          <w:szCs w:val="20"/>
        </w:rPr>
        <w:t xml:space="preserve"> </w:t>
      </w:r>
      <w:r w:rsidR="00D07B1B" w:rsidRPr="00551E44">
        <w:rPr>
          <w:rFonts w:ascii="Arial" w:hAnsi="Arial" w:cs="Arial"/>
          <w:sz w:val="20"/>
          <w:szCs w:val="20"/>
        </w:rPr>
        <w:t>o</w:t>
      </w:r>
      <w:r w:rsidR="00D07B1B">
        <w:rPr>
          <w:rFonts w:ascii="Arial" w:hAnsi="Arial" w:cs="Arial"/>
          <w:sz w:val="20"/>
          <w:szCs w:val="20"/>
        </w:rPr>
        <w:t> </w:t>
      </w:r>
      <w:r w:rsidRPr="00551E44">
        <w:rPr>
          <w:rFonts w:ascii="Arial" w:hAnsi="Arial" w:cs="Arial"/>
          <w:sz w:val="20"/>
          <w:szCs w:val="20"/>
        </w:rPr>
        <w:t>sytuacji ewakuacji</w:t>
      </w:r>
      <w:r w:rsidR="00D07B1B">
        <w:rPr>
          <w:rFonts w:ascii="Arial" w:hAnsi="Arial" w:cs="Arial"/>
          <w:sz w:val="20"/>
          <w:szCs w:val="20"/>
        </w:rPr>
        <w:t>,</w:t>
      </w:r>
      <w:r w:rsidRPr="00551E44">
        <w:rPr>
          <w:rFonts w:ascii="Arial" w:hAnsi="Arial" w:cs="Arial"/>
          <w:sz w:val="20"/>
          <w:szCs w:val="20"/>
        </w:rPr>
        <w:t xml:space="preserve"> </w:t>
      </w:r>
    </w:p>
    <w:p w14:paraId="3AFF56F3" w14:textId="09CF8450" w:rsidR="001D6F3C" w:rsidRPr="00551E44" w:rsidRDefault="001D6F3C" w:rsidP="00B77148">
      <w:pPr>
        <w:pStyle w:val="Tekstpodstawowy"/>
        <w:numPr>
          <w:ilvl w:val="0"/>
          <w:numId w:val="1"/>
        </w:numPr>
        <w:spacing w:before="60"/>
        <w:ind w:left="567" w:hanging="207"/>
        <w:rPr>
          <w:rFonts w:ascii="Arial" w:hAnsi="Arial" w:cs="Arial"/>
          <w:sz w:val="20"/>
          <w:szCs w:val="20"/>
        </w:rPr>
      </w:pPr>
      <w:r w:rsidRPr="00551E44">
        <w:rPr>
          <w:rFonts w:ascii="Arial" w:hAnsi="Arial" w:cs="Arial"/>
          <w:sz w:val="20"/>
          <w:szCs w:val="20"/>
        </w:rPr>
        <w:t>określenie potrzeb</w:t>
      </w:r>
      <w:r w:rsidR="00D07B1B">
        <w:rPr>
          <w:rFonts w:ascii="Arial" w:hAnsi="Arial" w:cs="Arial"/>
          <w:sz w:val="20"/>
          <w:szCs w:val="20"/>
        </w:rPr>
        <w:t xml:space="preserve"> </w:t>
      </w:r>
      <w:r w:rsidR="00D07B1B" w:rsidRPr="00551E44">
        <w:rPr>
          <w:rFonts w:ascii="Arial" w:hAnsi="Arial" w:cs="Arial"/>
          <w:sz w:val="20"/>
          <w:szCs w:val="20"/>
        </w:rPr>
        <w:t>w</w:t>
      </w:r>
      <w:r w:rsidR="00D07B1B">
        <w:rPr>
          <w:rFonts w:ascii="Arial" w:hAnsi="Arial" w:cs="Arial"/>
          <w:sz w:val="20"/>
          <w:szCs w:val="20"/>
        </w:rPr>
        <w:t> </w:t>
      </w:r>
      <w:r w:rsidRPr="00551E44">
        <w:rPr>
          <w:rFonts w:ascii="Arial" w:hAnsi="Arial" w:cs="Arial"/>
          <w:sz w:val="20"/>
          <w:szCs w:val="20"/>
        </w:rPr>
        <w:t>zakresie ewakuacji</w:t>
      </w:r>
      <w:r w:rsidR="00D07B1B">
        <w:rPr>
          <w:rFonts w:ascii="Arial" w:hAnsi="Arial" w:cs="Arial"/>
          <w:sz w:val="20"/>
          <w:szCs w:val="20"/>
        </w:rPr>
        <w:t>,</w:t>
      </w:r>
      <w:r w:rsidRPr="00551E44">
        <w:rPr>
          <w:rFonts w:ascii="Arial" w:hAnsi="Arial" w:cs="Arial"/>
          <w:sz w:val="20"/>
          <w:szCs w:val="20"/>
        </w:rPr>
        <w:t xml:space="preserve">  </w:t>
      </w:r>
    </w:p>
    <w:p w14:paraId="70B7899B" w14:textId="7913B17F" w:rsidR="001D6F3C" w:rsidRPr="00551E44" w:rsidRDefault="001D6F3C" w:rsidP="00B77148">
      <w:pPr>
        <w:pStyle w:val="Tekstpodstawowy"/>
        <w:numPr>
          <w:ilvl w:val="0"/>
          <w:numId w:val="1"/>
        </w:numPr>
        <w:spacing w:before="60"/>
        <w:ind w:left="567" w:hanging="207"/>
        <w:rPr>
          <w:rFonts w:ascii="Arial" w:hAnsi="Arial" w:cs="Arial"/>
          <w:sz w:val="20"/>
          <w:szCs w:val="20"/>
        </w:rPr>
      </w:pPr>
      <w:r w:rsidRPr="00551E44">
        <w:rPr>
          <w:rFonts w:ascii="Arial" w:hAnsi="Arial" w:cs="Arial"/>
          <w:sz w:val="20"/>
          <w:szCs w:val="20"/>
        </w:rPr>
        <w:t>skutecznego przekazania informacji osobom kierującym ewakuacją</w:t>
      </w:r>
      <w:r w:rsidR="00D07B1B">
        <w:rPr>
          <w:rFonts w:ascii="Arial" w:hAnsi="Arial" w:cs="Arial"/>
          <w:sz w:val="20"/>
          <w:szCs w:val="20"/>
        </w:rPr>
        <w:t xml:space="preserve"> </w:t>
      </w:r>
      <w:r w:rsidR="00D07B1B" w:rsidRPr="00551E44">
        <w:rPr>
          <w:rFonts w:ascii="Arial" w:hAnsi="Arial" w:cs="Arial"/>
          <w:sz w:val="20"/>
          <w:szCs w:val="20"/>
        </w:rPr>
        <w:t>o</w:t>
      </w:r>
      <w:r w:rsidR="00D07B1B">
        <w:rPr>
          <w:rFonts w:ascii="Arial" w:hAnsi="Arial" w:cs="Arial"/>
          <w:sz w:val="20"/>
          <w:szCs w:val="20"/>
        </w:rPr>
        <w:t> </w:t>
      </w:r>
      <w:r w:rsidRPr="00551E44">
        <w:rPr>
          <w:rFonts w:ascii="Arial" w:hAnsi="Arial" w:cs="Arial"/>
          <w:sz w:val="20"/>
          <w:szCs w:val="20"/>
        </w:rPr>
        <w:t>osobach ze szczególnymi potrzebami oczekujących na ewakuację</w:t>
      </w:r>
      <w:r w:rsidR="00D07B1B">
        <w:rPr>
          <w:rFonts w:ascii="Arial" w:hAnsi="Arial" w:cs="Arial"/>
          <w:sz w:val="20"/>
          <w:szCs w:val="20"/>
        </w:rPr>
        <w:t>,</w:t>
      </w:r>
      <w:r w:rsidRPr="00551E44">
        <w:rPr>
          <w:rFonts w:ascii="Arial" w:hAnsi="Arial" w:cs="Arial"/>
          <w:sz w:val="20"/>
          <w:szCs w:val="20"/>
        </w:rPr>
        <w:t xml:space="preserve"> </w:t>
      </w:r>
    </w:p>
    <w:p w14:paraId="4C26FDA3" w14:textId="772627B5" w:rsidR="001D6F3C" w:rsidRPr="00551E44" w:rsidRDefault="00D07B1B" w:rsidP="00B77148">
      <w:pPr>
        <w:pStyle w:val="Tekstpodstawowy"/>
        <w:numPr>
          <w:ilvl w:val="0"/>
          <w:numId w:val="1"/>
        </w:numPr>
        <w:spacing w:before="60"/>
        <w:ind w:left="567" w:hanging="207"/>
        <w:rPr>
          <w:rFonts w:ascii="Arial" w:hAnsi="Arial" w:cs="Arial"/>
          <w:sz w:val="20"/>
          <w:szCs w:val="20"/>
        </w:rPr>
      </w:pPr>
      <w:r w:rsidRPr="00551E4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 </w:t>
      </w:r>
      <w:r w:rsidR="001D6F3C" w:rsidRPr="00551E44">
        <w:rPr>
          <w:rFonts w:ascii="Arial" w:hAnsi="Arial" w:cs="Arial"/>
          <w:sz w:val="20"/>
          <w:szCs w:val="20"/>
        </w:rPr>
        <w:t>razie możliwości osobistego udzielenia pomocy</w:t>
      </w:r>
      <w:r>
        <w:rPr>
          <w:rFonts w:ascii="Arial" w:hAnsi="Arial" w:cs="Arial"/>
          <w:sz w:val="20"/>
          <w:szCs w:val="20"/>
        </w:rPr>
        <w:t xml:space="preserve"> </w:t>
      </w:r>
      <w:r w:rsidRPr="00551E4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 </w:t>
      </w:r>
      <w:r w:rsidR="001D6F3C" w:rsidRPr="00551E44">
        <w:rPr>
          <w:rFonts w:ascii="Arial" w:hAnsi="Arial" w:cs="Arial"/>
          <w:sz w:val="20"/>
          <w:szCs w:val="20"/>
        </w:rPr>
        <w:t>ewakuacji lub przemieszczeniu, lub skoordynowania udzielenia takiej pomocy, lub wskazanie</w:t>
      </w:r>
      <w:r>
        <w:rPr>
          <w:rFonts w:ascii="Arial" w:hAnsi="Arial" w:cs="Arial"/>
          <w:sz w:val="20"/>
          <w:szCs w:val="20"/>
        </w:rPr>
        <w:t xml:space="preserve"> </w:t>
      </w:r>
      <w:r w:rsidRPr="00551E44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 </w:t>
      </w:r>
      <w:r w:rsidR="001D6F3C" w:rsidRPr="00551E44">
        <w:rPr>
          <w:rFonts w:ascii="Arial" w:hAnsi="Arial" w:cs="Arial"/>
          <w:sz w:val="20"/>
          <w:szCs w:val="20"/>
        </w:rPr>
        <w:t>pomoc</w:t>
      </w:r>
      <w:r>
        <w:rPr>
          <w:rFonts w:ascii="Arial" w:hAnsi="Arial" w:cs="Arial"/>
          <w:sz w:val="20"/>
          <w:szCs w:val="20"/>
        </w:rPr>
        <w:t xml:space="preserve"> </w:t>
      </w:r>
      <w:r w:rsidRPr="00551E4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 </w:t>
      </w:r>
      <w:r w:rsidR="001D6F3C" w:rsidRPr="00551E44">
        <w:rPr>
          <w:rFonts w:ascii="Arial" w:hAnsi="Arial" w:cs="Arial"/>
          <w:sz w:val="20"/>
          <w:szCs w:val="20"/>
        </w:rPr>
        <w:t>dotarciu do miejsca bezpiecznego oczekiwania na uzyskanie pomocy od</w:t>
      </w:r>
      <w:r w:rsidR="00362977">
        <w:rPr>
          <w:rFonts w:ascii="Arial" w:hAnsi="Arial" w:cs="Arial"/>
          <w:sz w:val="20"/>
          <w:szCs w:val="20"/>
        </w:rPr>
        <w:t> </w:t>
      </w:r>
      <w:r w:rsidR="001D6F3C" w:rsidRPr="00551E44">
        <w:rPr>
          <w:rFonts w:ascii="Arial" w:hAnsi="Arial" w:cs="Arial"/>
          <w:sz w:val="20"/>
          <w:szCs w:val="20"/>
        </w:rPr>
        <w:t>osób kierujących ewakuacją lub profesjonalnych służb ratowniczych</w:t>
      </w:r>
      <w:r>
        <w:rPr>
          <w:rFonts w:ascii="Arial" w:hAnsi="Arial" w:cs="Arial"/>
          <w:sz w:val="20"/>
          <w:szCs w:val="20"/>
        </w:rPr>
        <w:t>.</w:t>
      </w:r>
    </w:p>
    <w:p w14:paraId="0EDD39A6" w14:textId="77777777" w:rsidR="001D6F3C" w:rsidRPr="00551E44" w:rsidRDefault="001D6F3C" w:rsidP="001D6F3C">
      <w:pPr>
        <w:pStyle w:val="Tekstpodstawowy"/>
        <w:spacing w:before="10"/>
        <w:ind w:left="116"/>
        <w:jc w:val="both"/>
        <w:rPr>
          <w:rFonts w:ascii="Arial" w:hAnsi="Arial" w:cs="Arial"/>
          <w:sz w:val="20"/>
          <w:szCs w:val="20"/>
        </w:rPr>
      </w:pPr>
    </w:p>
    <w:p w14:paraId="57F94A34" w14:textId="77777777" w:rsidR="001D6F3C" w:rsidRPr="00D07B1B" w:rsidRDefault="001D6F3C" w:rsidP="00D07B1B">
      <w:pPr>
        <w:pStyle w:val="Tekstpodstawowy"/>
        <w:spacing w:before="10"/>
        <w:ind w:left="116"/>
        <w:rPr>
          <w:rFonts w:ascii="Arial" w:hAnsi="Arial" w:cs="Arial"/>
          <w:b/>
          <w:bCs/>
        </w:rPr>
      </w:pPr>
      <w:r w:rsidRPr="00D07B1B">
        <w:rPr>
          <w:rFonts w:ascii="Arial" w:hAnsi="Arial" w:cs="Arial"/>
          <w:b/>
          <w:bCs/>
        </w:rPr>
        <w:t>Pamiętaj!</w:t>
      </w:r>
    </w:p>
    <w:p w14:paraId="11A08FE0" w14:textId="77777777" w:rsidR="001D6F3C" w:rsidRPr="00551E44" w:rsidRDefault="001D6F3C" w:rsidP="00C26962">
      <w:pPr>
        <w:pStyle w:val="Tekstpodstawowy"/>
        <w:numPr>
          <w:ilvl w:val="0"/>
          <w:numId w:val="1"/>
        </w:numPr>
        <w:spacing w:before="60"/>
        <w:ind w:left="567" w:hanging="207"/>
        <w:jc w:val="both"/>
        <w:rPr>
          <w:rFonts w:ascii="Arial" w:hAnsi="Arial" w:cs="Arial"/>
          <w:sz w:val="20"/>
          <w:szCs w:val="20"/>
        </w:rPr>
      </w:pPr>
      <w:r w:rsidRPr="00551E44">
        <w:rPr>
          <w:rFonts w:ascii="Arial" w:hAnsi="Arial" w:cs="Arial"/>
          <w:sz w:val="20"/>
          <w:szCs w:val="20"/>
        </w:rPr>
        <w:t xml:space="preserve">W sytuacji ewakuacji należy stosować się do poleceń osób kierujących ewakuacją oraz pełniących rolę koordynującą. </w:t>
      </w:r>
    </w:p>
    <w:p w14:paraId="57BC35D4" w14:textId="5A0D3350" w:rsidR="001D6F3C" w:rsidRPr="00551E44" w:rsidRDefault="001D6F3C" w:rsidP="00C26962">
      <w:pPr>
        <w:pStyle w:val="Tekstpodstawowy"/>
        <w:numPr>
          <w:ilvl w:val="0"/>
          <w:numId w:val="1"/>
        </w:numPr>
        <w:spacing w:before="60"/>
        <w:ind w:left="567" w:hanging="207"/>
        <w:jc w:val="both"/>
        <w:rPr>
          <w:rFonts w:ascii="Arial" w:hAnsi="Arial" w:cs="Arial"/>
          <w:sz w:val="20"/>
          <w:szCs w:val="20"/>
        </w:rPr>
      </w:pPr>
      <w:r w:rsidRPr="00551E44">
        <w:rPr>
          <w:rFonts w:ascii="Arial" w:hAnsi="Arial" w:cs="Arial"/>
          <w:sz w:val="20"/>
          <w:szCs w:val="20"/>
        </w:rPr>
        <w:t>Celem ewakuacji jest bezpieczne dotarcie do wyznaczonego punku zbiórki poza strefę zagrożenia.</w:t>
      </w:r>
    </w:p>
    <w:p w14:paraId="215B5B66" w14:textId="7BEC8850" w:rsidR="00B90BBA" w:rsidRDefault="001D6F3C" w:rsidP="00C61CF2">
      <w:pPr>
        <w:pStyle w:val="Tekstpodstawowy"/>
        <w:widowControl/>
        <w:numPr>
          <w:ilvl w:val="0"/>
          <w:numId w:val="1"/>
        </w:numPr>
        <w:autoSpaceDE/>
        <w:autoSpaceDN/>
        <w:spacing w:before="60" w:after="160" w:line="259" w:lineRule="auto"/>
        <w:ind w:left="567" w:hanging="207"/>
        <w:jc w:val="both"/>
      </w:pPr>
      <w:r w:rsidRPr="00784C92">
        <w:rPr>
          <w:rFonts w:ascii="Arial" w:hAnsi="Arial" w:cs="Arial"/>
          <w:sz w:val="20"/>
          <w:szCs w:val="20"/>
        </w:rPr>
        <w:t>W uzasadnionych sytuacjach ewakuacja może być przeprowadzona etapami: najpierw przemieszczenie do miejsca bezpiecznego oczekiwania na uzyskanie pomocy oraz poinformowania osób odpowiedzialnych za ewakuację</w:t>
      </w:r>
      <w:r w:rsidR="00D07B1B" w:rsidRPr="00784C92">
        <w:rPr>
          <w:rFonts w:ascii="Arial" w:hAnsi="Arial" w:cs="Arial"/>
          <w:sz w:val="20"/>
          <w:szCs w:val="20"/>
        </w:rPr>
        <w:t xml:space="preserve"> o </w:t>
      </w:r>
      <w:r w:rsidRPr="00784C92">
        <w:rPr>
          <w:rFonts w:ascii="Arial" w:hAnsi="Arial" w:cs="Arial"/>
          <w:sz w:val="20"/>
          <w:szCs w:val="20"/>
        </w:rPr>
        <w:t>oczekujących osobach, następnie  udzielenie pomocy</w:t>
      </w:r>
      <w:r w:rsidR="00D07B1B" w:rsidRPr="00784C92">
        <w:rPr>
          <w:rFonts w:ascii="Arial" w:hAnsi="Arial" w:cs="Arial"/>
          <w:sz w:val="20"/>
          <w:szCs w:val="20"/>
        </w:rPr>
        <w:t xml:space="preserve"> w </w:t>
      </w:r>
      <w:r w:rsidRPr="00784C92">
        <w:rPr>
          <w:rFonts w:ascii="Arial" w:hAnsi="Arial" w:cs="Arial"/>
          <w:sz w:val="20"/>
          <w:szCs w:val="20"/>
        </w:rPr>
        <w:t>ewakuacji przez właściwe osoby.</w:t>
      </w:r>
    </w:p>
    <w:p w14:paraId="0755CF69" w14:textId="19089A71" w:rsidR="004D479D" w:rsidRPr="004D479D" w:rsidRDefault="004D479D" w:rsidP="004D479D">
      <w:pPr>
        <w:rPr>
          <w:sz w:val="6"/>
          <w:szCs w:val="6"/>
        </w:rPr>
      </w:pPr>
      <w:r w:rsidRPr="004D479D">
        <w:rPr>
          <w:noProof/>
          <w:sz w:val="6"/>
          <w:szCs w:val="6"/>
        </w:rPr>
        <w:lastRenderedPageBreak/>
        <w:drawing>
          <wp:anchor distT="0" distB="0" distL="114300" distR="114300" simplePos="0" relativeHeight="251661312" behindDoc="0" locked="0" layoutInCell="1" allowOverlap="1" wp14:anchorId="4A6CDB5F" wp14:editId="2904ED8A">
            <wp:simplePos x="0" y="0"/>
            <wp:positionH relativeFrom="margin">
              <wp:posOffset>65837</wp:posOffset>
            </wp:positionH>
            <wp:positionV relativeFrom="paragraph">
              <wp:posOffset>0</wp:posOffset>
            </wp:positionV>
            <wp:extent cx="523853" cy="523853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53" cy="5238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FE6CA" w14:textId="4A4FB967" w:rsidR="00551E44" w:rsidRPr="00D07B1B" w:rsidRDefault="00551E44" w:rsidP="004D479D">
      <w:pPr>
        <w:pStyle w:val="Nagwek2"/>
      </w:pPr>
      <w:r w:rsidRPr="00D07B1B">
        <w:t xml:space="preserve">Wskazówki dotyczące ewakuacji </w:t>
      </w:r>
      <w:r w:rsidR="00D07B1B" w:rsidRPr="00D07B1B">
        <w:br/>
      </w:r>
      <w:r w:rsidRPr="00D07B1B">
        <w:t>osób</w:t>
      </w:r>
      <w:r w:rsidR="00D07B1B" w:rsidRPr="00D07B1B">
        <w:t xml:space="preserve"> z </w:t>
      </w:r>
      <w:r w:rsidRPr="00D07B1B">
        <w:t>niepełnosprawnością ruchową</w:t>
      </w:r>
    </w:p>
    <w:p w14:paraId="59EDD0A4" w14:textId="132B031C" w:rsidR="00551E44" w:rsidRPr="00B90BBA" w:rsidRDefault="00551E44" w:rsidP="00D07B1B">
      <w:pPr>
        <w:pStyle w:val="poleceniezpunktem"/>
        <w:rPr>
          <w:sz w:val="19"/>
          <w:szCs w:val="19"/>
        </w:rPr>
      </w:pPr>
      <w:bookmarkStart w:id="1" w:name="_Hlk124079133"/>
      <w:r w:rsidRPr="00551E44">
        <w:t xml:space="preserve">1. </w:t>
      </w:r>
      <w:r w:rsidRPr="00B90BBA">
        <w:rPr>
          <w:sz w:val="19"/>
          <w:szCs w:val="19"/>
        </w:rPr>
        <w:t>Jeśli nie wiesz jak pomóc zapytaj</w:t>
      </w:r>
      <w:r w:rsidR="00307C87" w:rsidRPr="00B90BBA">
        <w:rPr>
          <w:sz w:val="19"/>
          <w:szCs w:val="19"/>
        </w:rPr>
        <w:t>.</w:t>
      </w:r>
      <w:r w:rsidRPr="00B90BBA">
        <w:rPr>
          <w:sz w:val="19"/>
          <w:szCs w:val="19"/>
        </w:rPr>
        <w:t xml:space="preserve"> </w:t>
      </w:r>
      <w:r w:rsidR="00307C87" w:rsidRPr="00B90BBA">
        <w:rPr>
          <w:sz w:val="19"/>
          <w:szCs w:val="19"/>
        </w:rPr>
        <w:t>Z</w:t>
      </w:r>
      <w:r w:rsidRPr="00B90BBA">
        <w:rPr>
          <w:sz w:val="19"/>
          <w:szCs w:val="19"/>
        </w:rPr>
        <w:t>anim zaczniesz pomagać komunikuj swoje zamiary.</w:t>
      </w:r>
    </w:p>
    <w:bookmarkEnd w:id="1"/>
    <w:p w14:paraId="136A02D1" w14:textId="39561205" w:rsidR="00551E44" w:rsidRPr="00B90BBA" w:rsidRDefault="00551E44" w:rsidP="00D07B1B">
      <w:pPr>
        <w:pStyle w:val="poleceniezpunktem"/>
        <w:rPr>
          <w:sz w:val="19"/>
          <w:szCs w:val="19"/>
        </w:rPr>
      </w:pPr>
      <w:r w:rsidRPr="00B90BBA">
        <w:rPr>
          <w:sz w:val="19"/>
          <w:szCs w:val="19"/>
        </w:rPr>
        <w:t>2.</w:t>
      </w:r>
      <w:r w:rsidR="00D07B1B" w:rsidRPr="00B90BBA">
        <w:rPr>
          <w:sz w:val="19"/>
          <w:szCs w:val="19"/>
        </w:rPr>
        <w:t xml:space="preserve"> W </w:t>
      </w:r>
      <w:r w:rsidRPr="00B90BBA">
        <w:rPr>
          <w:sz w:val="19"/>
          <w:szCs w:val="19"/>
        </w:rPr>
        <w:t>sytuacji, gdy nie ma możliwości ewakuowania, do punktu zbiórki na zewnątrz budynku, pomóż dotrzeć do miejsca bezpiecznego oczekiwania na pomoc</w:t>
      </w:r>
      <w:r w:rsidR="00D07B1B" w:rsidRPr="00B90BBA">
        <w:rPr>
          <w:sz w:val="19"/>
          <w:szCs w:val="19"/>
        </w:rPr>
        <w:t xml:space="preserve"> w </w:t>
      </w:r>
      <w:r w:rsidRPr="00B90BBA">
        <w:rPr>
          <w:sz w:val="19"/>
          <w:szCs w:val="19"/>
        </w:rPr>
        <w:t>ewakuacji i jak najszybciej powiadom kierującego ewakuacją oraz służby ratownicze. Miejscem bezpiecznego oczekiwania może być miejsce</w:t>
      </w:r>
      <w:r w:rsidR="00D07B1B" w:rsidRPr="00B90BBA">
        <w:rPr>
          <w:sz w:val="19"/>
          <w:szCs w:val="19"/>
        </w:rPr>
        <w:t xml:space="preserve"> w </w:t>
      </w:r>
      <w:r w:rsidRPr="00B90BBA">
        <w:rPr>
          <w:sz w:val="19"/>
          <w:szCs w:val="19"/>
        </w:rPr>
        <w:t>oddzielnej strefie pożarowej, położone</w:t>
      </w:r>
      <w:r w:rsidR="00D07B1B" w:rsidRPr="00B90BBA">
        <w:rPr>
          <w:sz w:val="19"/>
          <w:szCs w:val="19"/>
        </w:rPr>
        <w:t xml:space="preserve"> w </w:t>
      </w:r>
      <w:r w:rsidRPr="00B90BBA">
        <w:rPr>
          <w:sz w:val="19"/>
          <w:szCs w:val="19"/>
        </w:rPr>
        <w:t>kierunku przeciwnym do miejsca rozprzestrzeniania się zagrożenia. Wskazówek</w:t>
      </w:r>
      <w:r w:rsidR="00D07B1B" w:rsidRPr="00B90BBA">
        <w:rPr>
          <w:sz w:val="19"/>
          <w:szCs w:val="19"/>
        </w:rPr>
        <w:t xml:space="preserve"> w </w:t>
      </w:r>
      <w:r w:rsidRPr="00B90BBA">
        <w:rPr>
          <w:sz w:val="19"/>
          <w:szCs w:val="19"/>
        </w:rPr>
        <w:t>zakresie wyboru miejsca mogą udzielić osoby kierujące ewakuacją.</w:t>
      </w:r>
    </w:p>
    <w:p w14:paraId="64FABA3B" w14:textId="6E335A7D" w:rsidR="00551E44" w:rsidRPr="00B90BBA" w:rsidRDefault="00551E44" w:rsidP="00D07B1B">
      <w:pPr>
        <w:pStyle w:val="poleceniezpunktem"/>
        <w:rPr>
          <w:sz w:val="19"/>
          <w:szCs w:val="19"/>
        </w:rPr>
      </w:pPr>
      <w:r w:rsidRPr="00B90BBA">
        <w:rPr>
          <w:sz w:val="19"/>
          <w:szCs w:val="19"/>
        </w:rPr>
        <w:t xml:space="preserve">3. Pomagając możesz </w:t>
      </w:r>
      <w:bookmarkStart w:id="2" w:name="_Hlk124082103"/>
      <w:r w:rsidRPr="00B90BBA">
        <w:rPr>
          <w:sz w:val="19"/>
          <w:szCs w:val="19"/>
        </w:rPr>
        <w:t>użyć sprzętu ewakuacyjnego (maty/krzesła ewakuacyjne</w:t>
      </w:r>
      <w:bookmarkEnd w:id="2"/>
      <w:r w:rsidRPr="00B90BBA">
        <w:rPr>
          <w:sz w:val="19"/>
          <w:szCs w:val="19"/>
        </w:rPr>
        <w:t xml:space="preserve">) jeśli znajduje się w budynku, ale pamiętaj: </w:t>
      </w:r>
    </w:p>
    <w:p w14:paraId="295EE42D" w14:textId="2D3921C3" w:rsidR="007C6BD5" w:rsidRPr="007C6BD5" w:rsidRDefault="007C6BD5" w:rsidP="007C6BD5">
      <w:pPr>
        <w:pStyle w:val="Tekstpodstawowy"/>
        <w:spacing w:before="120" w:after="360"/>
        <w:ind w:left="116"/>
        <w:jc w:val="both"/>
        <w:rPr>
          <w:rFonts w:ascii="Arial" w:hAnsi="Arial" w:cs="Arial"/>
          <w:b/>
          <w:bCs/>
          <w:sz w:val="20"/>
          <w:szCs w:val="20"/>
        </w:rPr>
      </w:pPr>
      <w:bookmarkStart w:id="3" w:name="_Hlk124082022"/>
      <w:r w:rsidRPr="00B90BBA">
        <w:rPr>
          <w:noProof/>
          <w:sz w:val="19"/>
          <w:szCs w:val="19"/>
        </w:rPr>
        <w:drawing>
          <wp:anchor distT="0" distB="0" distL="114300" distR="114300" simplePos="0" relativeHeight="251660288" behindDoc="0" locked="0" layoutInCell="1" allowOverlap="1" wp14:anchorId="2A9E87E7" wp14:editId="2DC6DE8C">
            <wp:simplePos x="0" y="0"/>
            <wp:positionH relativeFrom="column">
              <wp:posOffset>93345</wp:posOffset>
            </wp:positionH>
            <wp:positionV relativeFrom="paragraph">
              <wp:posOffset>915670</wp:posOffset>
            </wp:positionV>
            <wp:extent cx="503795" cy="503795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95" cy="50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E44" w:rsidRPr="00B90BBA">
        <w:rPr>
          <w:rFonts w:ascii="Arial" w:hAnsi="Arial" w:cs="Arial"/>
          <w:b/>
          <w:bCs/>
          <w:sz w:val="19"/>
          <w:szCs w:val="19"/>
        </w:rPr>
        <w:t xml:space="preserve">Podczas ewakuacji działania polegające na przenoszeniu, dźwiganiu, lub używaniu sprzętu ewakuacyjnego  podejmuj tylko </w:t>
      </w:r>
      <w:r w:rsidR="00D07B1B" w:rsidRPr="00B90BBA">
        <w:rPr>
          <w:rFonts w:ascii="Arial" w:hAnsi="Arial" w:cs="Arial"/>
          <w:b/>
          <w:bCs/>
          <w:sz w:val="19"/>
          <w:szCs w:val="19"/>
        </w:rPr>
        <w:t xml:space="preserve"> w </w:t>
      </w:r>
      <w:r w:rsidR="00551E44" w:rsidRPr="00B90BBA">
        <w:rPr>
          <w:rFonts w:ascii="Arial" w:hAnsi="Arial" w:cs="Arial"/>
          <w:b/>
          <w:bCs/>
          <w:sz w:val="19"/>
          <w:szCs w:val="19"/>
        </w:rPr>
        <w:t>sytuacji koniecznej! Nieumiejętna próba udzielenia pomocy może doprowadzić do zrzucenia lub</w:t>
      </w:r>
      <w:r w:rsidR="00362977" w:rsidRPr="00B90BBA">
        <w:rPr>
          <w:rFonts w:ascii="Arial" w:hAnsi="Arial" w:cs="Arial"/>
          <w:b/>
          <w:bCs/>
          <w:sz w:val="19"/>
          <w:szCs w:val="19"/>
        </w:rPr>
        <w:t> </w:t>
      </w:r>
      <w:r w:rsidR="00551E44" w:rsidRPr="00B90BBA">
        <w:rPr>
          <w:rFonts w:ascii="Arial" w:hAnsi="Arial" w:cs="Arial"/>
          <w:b/>
          <w:bCs/>
          <w:sz w:val="19"/>
          <w:szCs w:val="19"/>
        </w:rPr>
        <w:t>upadku osoby ewakuowanej lub własnej kontuzji. Osobistego przenoszenia lub podobnych działań</w:t>
      </w:r>
      <w:r w:rsidR="00307C87" w:rsidRPr="00B90BBA">
        <w:rPr>
          <w:rFonts w:ascii="Arial" w:hAnsi="Arial" w:cs="Arial"/>
          <w:b/>
          <w:bCs/>
          <w:sz w:val="19"/>
          <w:szCs w:val="19"/>
        </w:rPr>
        <w:t xml:space="preserve"> mogą podjąć się</w:t>
      </w:r>
      <w:r w:rsidR="00551E44" w:rsidRPr="00B90BBA">
        <w:rPr>
          <w:rFonts w:ascii="Arial" w:hAnsi="Arial" w:cs="Arial"/>
          <w:b/>
          <w:bCs/>
          <w:sz w:val="19"/>
          <w:szCs w:val="19"/>
        </w:rPr>
        <w:t xml:space="preserve"> osoby, które posiadają odpowiednie umiejętności (np.</w:t>
      </w:r>
      <w:r w:rsidR="00D07B1B" w:rsidRPr="00B90BBA">
        <w:rPr>
          <w:rFonts w:ascii="Arial" w:hAnsi="Arial" w:cs="Arial"/>
          <w:b/>
          <w:bCs/>
          <w:sz w:val="19"/>
          <w:szCs w:val="19"/>
        </w:rPr>
        <w:t xml:space="preserve"> w </w:t>
      </w:r>
      <w:r w:rsidR="00551E44" w:rsidRPr="00B90BBA">
        <w:rPr>
          <w:rFonts w:ascii="Arial" w:hAnsi="Arial" w:cs="Arial"/>
          <w:b/>
          <w:bCs/>
          <w:sz w:val="19"/>
          <w:szCs w:val="19"/>
        </w:rPr>
        <w:t xml:space="preserve">zakresie bezpiecznych technik przenoszenia) oraz możliwości fizyczne. </w:t>
      </w:r>
      <w:bookmarkStart w:id="4" w:name="_Hlk123667526"/>
      <w:bookmarkEnd w:id="3"/>
    </w:p>
    <w:p w14:paraId="601F4045" w14:textId="29F16E82" w:rsidR="007C6BD5" w:rsidRPr="007C6BD5" w:rsidRDefault="00551E44" w:rsidP="007C6BD5">
      <w:pPr>
        <w:pStyle w:val="Nagwek2"/>
      </w:pPr>
      <w:r w:rsidRPr="009A77F0">
        <w:t xml:space="preserve">Wskazówki dotyczące ewakuacji </w:t>
      </w:r>
      <w:r w:rsidR="00D07B1B">
        <w:br/>
      </w:r>
      <w:r w:rsidRPr="009A77F0">
        <w:t>osób</w:t>
      </w:r>
      <w:r w:rsidR="00D07B1B">
        <w:t xml:space="preserve"> </w:t>
      </w:r>
      <w:r w:rsidR="00D07B1B" w:rsidRPr="009A77F0">
        <w:t>z</w:t>
      </w:r>
      <w:r w:rsidR="00D07B1B">
        <w:t> </w:t>
      </w:r>
      <w:r w:rsidRPr="009A77F0">
        <w:t>niepełnosprawnością wzroku</w:t>
      </w:r>
    </w:p>
    <w:bookmarkEnd w:id="4"/>
    <w:p w14:paraId="6F5D3C68" w14:textId="6F4A3324" w:rsidR="00551E44" w:rsidRPr="00B90BBA" w:rsidRDefault="00551E44" w:rsidP="00D07B1B">
      <w:pPr>
        <w:pStyle w:val="poleceniezpunktem"/>
        <w:rPr>
          <w:sz w:val="19"/>
          <w:szCs w:val="19"/>
        </w:rPr>
      </w:pPr>
      <w:r w:rsidRPr="00B90BBA">
        <w:rPr>
          <w:sz w:val="19"/>
          <w:szCs w:val="19"/>
        </w:rPr>
        <w:t>1. Jeśli nie wiesz jak pomóc zapytaj</w:t>
      </w:r>
      <w:r w:rsidR="00307C87" w:rsidRPr="00B90BBA">
        <w:rPr>
          <w:sz w:val="19"/>
          <w:szCs w:val="19"/>
        </w:rPr>
        <w:t>.</w:t>
      </w:r>
      <w:r w:rsidRPr="00B90BBA">
        <w:rPr>
          <w:sz w:val="19"/>
          <w:szCs w:val="19"/>
        </w:rPr>
        <w:t xml:space="preserve"> </w:t>
      </w:r>
      <w:r w:rsidR="00307C87" w:rsidRPr="00B90BBA">
        <w:rPr>
          <w:sz w:val="19"/>
          <w:szCs w:val="19"/>
        </w:rPr>
        <w:t>Z</w:t>
      </w:r>
      <w:r w:rsidRPr="00B90BBA">
        <w:rPr>
          <w:sz w:val="19"/>
          <w:szCs w:val="19"/>
        </w:rPr>
        <w:t>anim zaczniesz pomagać komunikuj swoje zamiary.</w:t>
      </w:r>
      <w:r w:rsidR="00D85BDC" w:rsidRPr="00B90BBA">
        <w:rPr>
          <w:sz w:val="19"/>
          <w:szCs w:val="19"/>
        </w:rPr>
        <w:t xml:space="preserve"> </w:t>
      </w:r>
    </w:p>
    <w:p w14:paraId="66E3626E" w14:textId="49ACA65C" w:rsidR="00551E44" w:rsidRPr="00B90BBA" w:rsidRDefault="00551E44" w:rsidP="00D07B1B">
      <w:pPr>
        <w:pStyle w:val="poleceniezpunktem"/>
        <w:rPr>
          <w:sz w:val="19"/>
          <w:szCs w:val="19"/>
        </w:rPr>
      </w:pPr>
      <w:r w:rsidRPr="00B90BBA">
        <w:rPr>
          <w:sz w:val="19"/>
          <w:szCs w:val="19"/>
        </w:rPr>
        <w:t>2. Zanim nawiążesz kontakt fizyczny, uprzedź o tym: wymień swoje imię i powiedz  co się dzieje</w:t>
      </w:r>
      <w:r w:rsidR="00307C87" w:rsidRPr="00B90BBA">
        <w:rPr>
          <w:sz w:val="19"/>
          <w:szCs w:val="19"/>
        </w:rPr>
        <w:t>.</w:t>
      </w:r>
    </w:p>
    <w:p w14:paraId="3C441185" w14:textId="39E78CA5" w:rsidR="00551E44" w:rsidRPr="00B90BBA" w:rsidRDefault="00551E44" w:rsidP="00D07B1B">
      <w:pPr>
        <w:pStyle w:val="poleceniezpunktem"/>
        <w:rPr>
          <w:sz w:val="19"/>
          <w:szCs w:val="19"/>
        </w:rPr>
      </w:pPr>
      <w:r w:rsidRPr="00B90BBA">
        <w:rPr>
          <w:sz w:val="19"/>
          <w:szCs w:val="19"/>
        </w:rPr>
        <w:t>3. Chcąc poprowadzić osobę niewidomą do punktu zbiórki, zaproponuj jej swoje ramię (osoba niewidoma chwyta rękę tuż nad łokciem)</w:t>
      </w:r>
      <w:r w:rsidR="00307C87" w:rsidRPr="00B90BBA">
        <w:rPr>
          <w:sz w:val="19"/>
          <w:szCs w:val="19"/>
        </w:rPr>
        <w:t>.</w:t>
      </w:r>
      <w:r w:rsidRPr="00B90BBA">
        <w:rPr>
          <w:sz w:val="19"/>
          <w:szCs w:val="19"/>
        </w:rPr>
        <w:t xml:space="preserve"> </w:t>
      </w:r>
      <w:r w:rsidR="00307C87" w:rsidRPr="00B90BBA">
        <w:rPr>
          <w:sz w:val="19"/>
          <w:szCs w:val="19"/>
        </w:rPr>
        <w:t>N</w:t>
      </w:r>
      <w:r w:rsidRPr="00B90BBA">
        <w:rPr>
          <w:sz w:val="19"/>
          <w:szCs w:val="19"/>
        </w:rPr>
        <w:t>ie chwytaj ani nie ciągnij za rękę osoby niewidomej</w:t>
      </w:r>
      <w:r w:rsidR="00307C87" w:rsidRPr="00B90BBA">
        <w:rPr>
          <w:sz w:val="19"/>
          <w:szCs w:val="19"/>
        </w:rPr>
        <w:t>.</w:t>
      </w:r>
      <w:r w:rsidRPr="00B90BBA">
        <w:rPr>
          <w:sz w:val="19"/>
          <w:szCs w:val="19"/>
        </w:rPr>
        <w:t xml:space="preserve"> </w:t>
      </w:r>
      <w:r w:rsidR="00307C87" w:rsidRPr="00B90BBA">
        <w:rPr>
          <w:sz w:val="19"/>
          <w:szCs w:val="19"/>
        </w:rPr>
        <w:t>P</w:t>
      </w:r>
      <w:r w:rsidRPr="00B90BBA">
        <w:rPr>
          <w:sz w:val="19"/>
          <w:szCs w:val="19"/>
        </w:rPr>
        <w:t>rowadź osobę niewidomą tak, aby podążała pół kroku za Tobą</w:t>
      </w:r>
      <w:r w:rsidR="00307C87" w:rsidRPr="00B90BBA">
        <w:rPr>
          <w:sz w:val="19"/>
          <w:szCs w:val="19"/>
        </w:rPr>
        <w:t>.</w:t>
      </w:r>
    </w:p>
    <w:p w14:paraId="1A60E2F3" w14:textId="19BEBC87" w:rsidR="00551E44" w:rsidRPr="00B90BBA" w:rsidRDefault="00551E44" w:rsidP="00D07B1B">
      <w:pPr>
        <w:pStyle w:val="poleceniezpunktem"/>
        <w:rPr>
          <w:sz w:val="19"/>
          <w:szCs w:val="19"/>
        </w:rPr>
      </w:pPr>
      <w:r w:rsidRPr="00B90BBA">
        <w:rPr>
          <w:sz w:val="19"/>
          <w:szCs w:val="19"/>
        </w:rPr>
        <w:t>4. Jeśli musisz przejść przez wąski korytarz lub tłum ludzi poinformuj</w:t>
      </w:r>
      <w:r w:rsidR="00D07B1B" w:rsidRPr="00B90BBA">
        <w:rPr>
          <w:sz w:val="19"/>
          <w:szCs w:val="19"/>
        </w:rPr>
        <w:t xml:space="preserve"> o </w:t>
      </w:r>
      <w:r w:rsidRPr="00B90BBA">
        <w:rPr>
          <w:sz w:val="19"/>
          <w:szCs w:val="19"/>
        </w:rPr>
        <w:t>tym,</w:t>
      </w:r>
      <w:r w:rsidR="00D07B1B" w:rsidRPr="00B90BBA">
        <w:rPr>
          <w:sz w:val="19"/>
          <w:szCs w:val="19"/>
        </w:rPr>
        <w:t xml:space="preserve"> a </w:t>
      </w:r>
      <w:r w:rsidRPr="00B90BBA">
        <w:rPr>
          <w:sz w:val="19"/>
          <w:szCs w:val="19"/>
        </w:rPr>
        <w:t>następnie poinstruuj, aby osoba niewidoma szła za tobą, trzymając rękę na twoim ramieniu lub tuż pod łokciem</w:t>
      </w:r>
      <w:r w:rsidR="00307C87" w:rsidRPr="00B90BBA">
        <w:rPr>
          <w:sz w:val="19"/>
          <w:szCs w:val="19"/>
        </w:rPr>
        <w:t>.</w:t>
      </w:r>
    </w:p>
    <w:p w14:paraId="11EF50A2" w14:textId="7BDD1405" w:rsidR="00551E44" w:rsidRPr="00B90BBA" w:rsidRDefault="00551E44" w:rsidP="00D07B1B">
      <w:pPr>
        <w:pStyle w:val="poleceniezpunktem"/>
        <w:rPr>
          <w:sz w:val="19"/>
          <w:szCs w:val="19"/>
        </w:rPr>
      </w:pPr>
      <w:r w:rsidRPr="00B90BBA">
        <w:rPr>
          <w:sz w:val="19"/>
          <w:szCs w:val="19"/>
        </w:rPr>
        <w:t>5. Idąc opisuj otoczenie i wskazuj przeszkody, używając informacji zrozumiałych</w:t>
      </w:r>
      <w:r w:rsidR="00D07B1B" w:rsidRPr="00B90BBA">
        <w:rPr>
          <w:sz w:val="19"/>
          <w:szCs w:val="19"/>
        </w:rPr>
        <w:t xml:space="preserve"> w </w:t>
      </w:r>
      <w:r w:rsidRPr="00B90BBA">
        <w:rPr>
          <w:sz w:val="19"/>
          <w:szCs w:val="19"/>
        </w:rPr>
        <w:t xml:space="preserve">sposób bezwzrokowy, np. </w:t>
      </w:r>
      <w:r w:rsidR="00362977" w:rsidRPr="00B90BBA">
        <w:rPr>
          <w:sz w:val="19"/>
          <w:szCs w:val="19"/>
        </w:rPr>
        <w:t>„</w:t>
      </w:r>
      <w:r w:rsidRPr="00B90BBA">
        <w:rPr>
          <w:sz w:val="19"/>
          <w:szCs w:val="19"/>
        </w:rPr>
        <w:t>skręt</w:t>
      </w:r>
      <w:r w:rsidR="00D07B1B" w:rsidRPr="00B90BBA">
        <w:rPr>
          <w:sz w:val="19"/>
          <w:szCs w:val="19"/>
        </w:rPr>
        <w:t xml:space="preserve"> w </w:t>
      </w:r>
      <w:r w:rsidRPr="00B90BBA">
        <w:rPr>
          <w:sz w:val="19"/>
          <w:szCs w:val="19"/>
        </w:rPr>
        <w:t>lewo</w:t>
      </w:r>
      <w:r w:rsidR="00362977" w:rsidRPr="00B90BBA">
        <w:rPr>
          <w:sz w:val="19"/>
          <w:szCs w:val="19"/>
        </w:rPr>
        <w:t>”</w:t>
      </w:r>
      <w:r w:rsidRPr="00B90BBA">
        <w:rPr>
          <w:sz w:val="19"/>
          <w:szCs w:val="19"/>
        </w:rPr>
        <w:t xml:space="preserve">, </w:t>
      </w:r>
      <w:r w:rsidR="00362977" w:rsidRPr="00B90BBA">
        <w:rPr>
          <w:sz w:val="19"/>
          <w:szCs w:val="19"/>
        </w:rPr>
        <w:t>„</w:t>
      </w:r>
      <w:r w:rsidRPr="00B90BBA">
        <w:rPr>
          <w:sz w:val="19"/>
          <w:szCs w:val="19"/>
        </w:rPr>
        <w:t>schody</w:t>
      </w:r>
      <w:r w:rsidR="00D07B1B" w:rsidRPr="00B90BBA">
        <w:rPr>
          <w:sz w:val="19"/>
          <w:szCs w:val="19"/>
        </w:rPr>
        <w:t xml:space="preserve"> w </w:t>
      </w:r>
      <w:r w:rsidRPr="00B90BBA">
        <w:rPr>
          <w:sz w:val="19"/>
          <w:szCs w:val="19"/>
        </w:rPr>
        <w:t>dół</w:t>
      </w:r>
      <w:r w:rsidR="00362977" w:rsidRPr="00B90BBA">
        <w:rPr>
          <w:sz w:val="19"/>
          <w:szCs w:val="19"/>
        </w:rPr>
        <w:t>”</w:t>
      </w:r>
      <w:r w:rsidRPr="00B90BBA">
        <w:rPr>
          <w:sz w:val="19"/>
          <w:szCs w:val="19"/>
        </w:rPr>
        <w:t>, itp. Ostrzegaj przed każdą przeszkodą lub zmianą sposobu przemieszczania się np. aby</w:t>
      </w:r>
      <w:r w:rsidR="00D07B1B" w:rsidRPr="00B90BBA">
        <w:rPr>
          <w:sz w:val="19"/>
          <w:szCs w:val="19"/>
        </w:rPr>
        <w:t xml:space="preserve"> w </w:t>
      </w:r>
      <w:r w:rsidRPr="00B90BBA">
        <w:rPr>
          <w:sz w:val="19"/>
          <w:szCs w:val="19"/>
        </w:rPr>
        <w:t>razie potrzeby przesunęła się lub pochyliła.</w:t>
      </w:r>
    </w:p>
    <w:p w14:paraId="24F50DDA" w14:textId="096792FD" w:rsidR="00551E44" w:rsidRPr="00B90BBA" w:rsidRDefault="00551E44" w:rsidP="00D07B1B">
      <w:pPr>
        <w:pStyle w:val="poleceniezpunktem"/>
        <w:rPr>
          <w:sz w:val="19"/>
          <w:szCs w:val="19"/>
        </w:rPr>
      </w:pPr>
      <w:r w:rsidRPr="00B90BBA">
        <w:rPr>
          <w:sz w:val="19"/>
          <w:szCs w:val="19"/>
        </w:rPr>
        <w:t>6.</w:t>
      </w:r>
      <w:r w:rsidR="00D07B1B" w:rsidRPr="00B90BBA">
        <w:rPr>
          <w:sz w:val="19"/>
          <w:szCs w:val="19"/>
        </w:rPr>
        <w:t xml:space="preserve"> W </w:t>
      </w:r>
      <w:r w:rsidRPr="00B90BBA">
        <w:rPr>
          <w:sz w:val="19"/>
          <w:szCs w:val="19"/>
        </w:rPr>
        <w:t xml:space="preserve">sytuacji nagłego niebezpieczeństwa natychmiast ostrzegaj (osoba niewidoma nie zauważy niebezpieczeństwa), wydając krótkie, zrozumiałe polecenia, np. </w:t>
      </w:r>
      <w:r w:rsidR="00362977" w:rsidRPr="00B90BBA">
        <w:rPr>
          <w:sz w:val="19"/>
          <w:szCs w:val="19"/>
        </w:rPr>
        <w:t>„</w:t>
      </w:r>
      <w:r w:rsidRPr="00B90BBA">
        <w:rPr>
          <w:sz w:val="19"/>
          <w:szCs w:val="19"/>
        </w:rPr>
        <w:t>stój</w:t>
      </w:r>
      <w:r w:rsidR="00362977" w:rsidRPr="00B90BBA">
        <w:rPr>
          <w:sz w:val="19"/>
          <w:szCs w:val="19"/>
        </w:rPr>
        <w:t>”</w:t>
      </w:r>
      <w:r w:rsidRPr="00B90BBA">
        <w:rPr>
          <w:sz w:val="19"/>
          <w:szCs w:val="19"/>
        </w:rPr>
        <w:t xml:space="preserve">, </w:t>
      </w:r>
      <w:r w:rsidR="00362977" w:rsidRPr="00B90BBA">
        <w:rPr>
          <w:sz w:val="19"/>
          <w:szCs w:val="19"/>
        </w:rPr>
        <w:t>„</w:t>
      </w:r>
      <w:r w:rsidRPr="00B90BBA">
        <w:rPr>
          <w:sz w:val="19"/>
          <w:szCs w:val="19"/>
        </w:rPr>
        <w:t>pochyl się</w:t>
      </w:r>
      <w:r w:rsidR="00362977" w:rsidRPr="00B90BBA">
        <w:rPr>
          <w:sz w:val="19"/>
          <w:szCs w:val="19"/>
        </w:rPr>
        <w:t>”</w:t>
      </w:r>
      <w:r w:rsidRPr="00B90BBA">
        <w:rPr>
          <w:sz w:val="19"/>
          <w:szCs w:val="19"/>
        </w:rPr>
        <w:t>, itp. po czym wyjaśnij sytuację,</w:t>
      </w:r>
    </w:p>
    <w:p w14:paraId="32FF0F8C" w14:textId="1C223855" w:rsidR="00D07B1B" w:rsidRPr="00551E44" w:rsidRDefault="004D479D" w:rsidP="00B0570D">
      <w:pPr>
        <w:pStyle w:val="Tekstpodstawowy"/>
        <w:ind w:left="113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39E180" wp14:editId="3A64C369">
            <wp:simplePos x="0" y="0"/>
            <wp:positionH relativeFrom="margin">
              <wp:posOffset>64567</wp:posOffset>
            </wp:positionH>
            <wp:positionV relativeFrom="paragraph">
              <wp:posOffset>132715</wp:posOffset>
            </wp:positionV>
            <wp:extent cx="524786" cy="524786"/>
            <wp:effectExtent l="0" t="0" r="8890" b="889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86" cy="52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6C8C6" w14:textId="561C70DA" w:rsidR="00551E44" w:rsidRPr="004D479D" w:rsidRDefault="00551E44" w:rsidP="004D479D">
      <w:pPr>
        <w:pStyle w:val="Nagwek2"/>
      </w:pPr>
      <w:bookmarkStart w:id="5" w:name="_Hlk123668282"/>
      <w:r w:rsidRPr="004D479D">
        <w:t xml:space="preserve">Wskazówki dotyczące ewakuacji </w:t>
      </w:r>
      <w:r w:rsidR="00D07B1B" w:rsidRPr="004D479D">
        <w:br/>
      </w:r>
      <w:r w:rsidRPr="004D479D">
        <w:t>osób głuchych</w:t>
      </w:r>
      <w:r w:rsidR="00D07B1B" w:rsidRPr="004D479D">
        <w:t xml:space="preserve"> i </w:t>
      </w:r>
      <w:r w:rsidRPr="004D479D">
        <w:t>osób</w:t>
      </w:r>
      <w:r w:rsidR="00D07B1B" w:rsidRPr="004D479D">
        <w:t xml:space="preserve"> z </w:t>
      </w:r>
      <w:r w:rsidRPr="004D479D">
        <w:t>niepełnosprawnością słuchu</w:t>
      </w:r>
      <w:bookmarkEnd w:id="5"/>
    </w:p>
    <w:p w14:paraId="661D918D" w14:textId="6067CBF8" w:rsidR="00551E44" w:rsidRPr="00B90BBA" w:rsidRDefault="00551E44" w:rsidP="00D07B1B">
      <w:pPr>
        <w:pStyle w:val="poleceniezpunktem"/>
        <w:rPr>
          <w:sz w:val="19"/>
          <w:szCs w:val="19"/>
        </w:rPr>
      </w:pPr>
      <w:r w:rsidRPr="00B90BBA">
        <w:rPr>
          <w:sz w:val="19"/>
          <w:szCs w:val="19"/>
        </w:rPr>
        <w:t>1. Skutecznie poinformuj osobę głuchą</w:t>
      </w:r>
      <w:r w:rsidR="00D07B1B" w:rsidRPr="00B90BBA">
        <w:rPr>
          <w:sz w:val="19"/>
          <w:szCs w:val="19"/>
        </w:rPr>
        <w:t xml:space="preserve"> o </w:t>
      </w:r>
      <w:r w:rsidRPr="00B90BBA">
        <w:rPr>
          <w:sz w:val="19"/>
          <w:szCs w:val="19"/>
        </w:rPr>
        <w:t xml:space="preserve">sytuacji ewakuacji </w:t>
      </w:r>
      <w:r w:rsidR="004D479D" w:rsidRPr="00B90BBA">
        <w:rPr>
          <w:sz w:val="19"/>
          <w:szCs w:val="19"/>
        </w:rPr>
        <w:t xml:space="preserve">– </w:t>
      </w:r>
      <w:r w:rsidRPr="00B90BBA">
        <w:rPr>
          <w:sz w:val="19"/>
          <w:szCs w:val="19"/>
        </w:rPr>
        <w:t>sam dźwiękowy sygnał ostrzegawczy nie zostanie odebrany</w:t>
      </w:r>
      <w:r w:rsidR="004D479D" w:rsidRPr="00B90BBA">
        <w:rPr>
          <w:sz w:val="19"/>
          <w:szCs w:val="19"/>
        </w:rPr>
        <w:t>.</w:t>
      </w:r>
    </w:p>
    <w:p w14:paraId="1765BDA5" w14:textId="5C81B3B1" w:rsidR="00551E44" w:rsidRPr="00B90BBA" w:rsidRDefault="00551E44" w:rsidP="00D07B1B">
      <w:pPr>
        <w:pStyle w:val="poleceniezpunktem"/>
        <w:rPr>
          <w:sz w:val="19"/>
          <w:szCs w:val="19"/>
        </w:rPr>
      </w:pPr>
      <w:r w:rsidRPr="00B90BBA">
        <w:rPr>
          <w:sz w:val="19"/>
          <w:szCs w:val="19"/>
        </w:rPr>
        <w:t>2.</w:t>
      </w:r>
      <w:r w:rsidR="00D07B1B" w:rsidRPr="00B90BBA">
        <w:rPr>
          <w:sz w:val="19"/>
          <w:szCs w:val="19"/>
        </w:rPr>
        <w:t xml:space="preserve"> W </w:t>
      </w:r>
      <w:r w:rsidRPr="00B90BBA">
        <w:rPr>
          <w:sz w:val="19"/>
          <w:szCs w:val="19"/>
        </w:rPr>
        <w:t>razie potrzeby zwróć uwagę osoby głuchej dotykając jej ramię</w:t>
      </w:r>
      <w:r w:rsidR="004D479D" w:rsidRPr="00B90BBA">
        <w:rPr>
          <w:sz w:val="19"/>
          <w:szCs w:val="19"/>
        </w:rPr>
        <w:t>.</w:t>
      </w:r>
      <w:r w:rsidRPr="00B90BBA">
        <w:rPr>
          <w:sz w:val="19"/>
          <w:szCs w:val="19"/>
        </w:rPr>
        <w:t xml:space="preserve"> </w:t>
      </w:r>
    </w:p>
    <w:p w14:paraId="35291A3D" w14:textId="01961394" w:rsidR="00551E44" w:rsidRPr="00B90BBA" w:rsidRDefault="00551E44" w:rsidP="00D07B1B">
      <w:pPr>
        <w:pStyle w:val="poleceniezpunktem"/>
        <w:rPr>
          <w:sz w:val="19"/>
          <w:szCs w:val="19"/>
        </w:rPr>
      </w:pPr>
      <w:r w:rsidRPr="00B90BBA">
        <w:rPr>
          <w:sz w:val="19"/>
          <w:szCs w:val="19"/>
        </w:rPr>
        <w:t>3. Jeśli masz możliwość zapisz informację (np. na telefonie, na kartce, na tablicy</w:t>
      </w:r>
      <w:r w:rsidR="00D07B1B" w:rsidRPr="00B90BBA">
        <w:rPr>
          <w:sz w:val="19"/>
          <w:szCs w:val="19"/>
        </w:rPr>
        <w:t xml:space="preserve"> w </w:t>
      </w:r>
      <w:r w:rsidRPr="00B90BBA">
        <w:rPr>
          <w:sz w:val="19"/>
          <w:szCs w:val="19"/>
        </w:rPr>
        <w:t>sali) – komunikat powinien być krótki</w:t>
      </w:r>
      <w:r w:rsidR="00D07B1B" w:rsidRPr="00B90BBA">
        <w:rPr>
          <w:sz w:val="19"/>
          <w:szCs w:val="19"/>
        </w:rPr>
        <w:t xml:space="preserve"> i </w:t>
      </w:r>
      <w:r w:rsidRPr="00B90BBA">
        <w:rPr>
          <w:sz w:val="19"/>
          <w:szCs w:val="19"/>
        </w:rPr>
        <w:t xml:space="preserve">jednoznacznie zrozumiały np. </w:t>
      </w:r>
      <w:r w:rsidR="004D479D" w:rsidRPr="00B90BBA">
        <w:rPr>
          <w:sz w:val="19"/>
          <w:szCs w:val="19"/>
        </w:rPr>
        <w:t>„</w:t>
      </w:r>
      <w:r w:rsidRPr="00B90BBA">
        <w:rPr>
          <w:sz w:val="19"/>
          <w:szCs w:val="19"/>
        </w:rPr>
        <w:t>pożar – opuść budynek</w:t>
      </w:r>
      <w:r w:rsidR="004D479D" w:rsidRPr="00B90BBA">
        <w:rPr>
          <w:sz w:val="19"/>
          <w:szCs w:val="19"/>
        </w:rPr>
        <w:t>”</w:t>
      </w:r>
      <w:r w:rsidRPr="00B90BBA">
        <w:rPr>
          <w:sz w:val="19"/>
          <w:szCs w:val="19"/>
        </w:rPr>
        <w:t xml:space="preserve">, </w:t>
      </w:r>
      <w:r w:rsidR="004D479D" w:rsidRPr="00B90BBA">
        <w:rPr>
          <w:sz w:val="19"/>
          <w:szCs w:val="19"/>
        </w:rPr>
        <w:t>„</w:t>
      </w:r>
      <w:r w:rsidRPr="00B90BBA">
        <w:rPr>
          <w:sz w:val="19"/>
          <w:szCs w:val="19"/>
        </w:rPr>
        <w:t>pożar – idź za mną</w:t>
      </w:r>
      <w:r w:rsidR="004D479D" w:rsidRPr="00B90BBA">
        <w:rPr>
          <w:sz w:val="19"/>
          <w:szCs w:val="19"/>
        </w:rPr>
        <w:t>”.</w:t>
      </w:r>
      <w:r w:rsidRPr="00B90BBA">
        <w:rPr>
          <w:sz w:val="19"/>
          <w:szCs w:val="19"/>
        </w:rPr>
        <w:t xml:space="preserve"> </w:t>
      </w:r>
      <w:r w:rsidR="004D479D" w:rsidRPr="00B90BBA">
        <w:rPr>
          <w:sz w:val="19"/>
          <w:szCs w:val="19"/>
        </w:rPr>
        <w:t>D</w:t>
      </w:r>
      <w:r w:rsidRPr="00B90BBA">
        <w:rPr>
          <w:sz w:val="19"/>
          <w:szCs w:val="19"/>
        </w:rPr>
        <w:t xml:space="preserve">la części osób głuchych zrozumiały będzie komunikat, odczytany </w:t>
      </w:r>
      <w:r w:rsidR="00D07B1B" w:rsidRPr="00B90BBA">
        <w:rPr>
          <w:sz w:val="19"/>
          <w:szCs w:val="19"/>
        </w:rPr>
        <w:t xml:space="preserve"> z </w:t>
      </w:r>
      <w:r w:rsidRPr="00B90BBA">
        <w:rPr>
          <w:sz w:val="19"/>
          <w:szCs w:val="19"/>
        </w:rPr>
        <w:t>ruchu ust – użyj tej formy komunikacji tylko, gdy masz pewność, że zostanie ona zrozumiana</w:t>
      </w:r>
      <w:r w:rsidR="004D479D" w:rsidRPr="00B90BBA">
        <w:rPr>
          <w:sz w:val="19"/>
          <w:szCs w:val="19"/>
        </w:rPr>
        <w:t>.</w:t>
      </w:r>
    </w:p>
    <w:p w14:paraId="4D0CB334" w14:textId="501811E3" w:rsidR="00D07B1B" w:rsidRDefault="004D479D" w:rsidP="00D07B1B"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641EEDC" wp14:editId="5D46C092">
            <wp:simplePos x="0" y="0"/>
            <wp:positionH relativeFrom="column">
              <wp:posOffset>63601</wp:posOffset>
            </wp:positionH>
            <wp:positionV relativeFrom="paragraph">
              <wp:posOffset>138430</wp:posOffset>
            </wp:positionV>
            <wp:extent cx="531495" cy="531495"/>
            <wp:effectExtent l="0" t="0" r="1905" b="1905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03E50" w14:textId="464F2270" w:rsidR="00551E44" w:rsidRPr="009A77F0" w:rsidRDefault="00551E44" w:rsidP="004D479D">
      <w:pPr>
        <w:pStyle w:val="Nagwek2"/>
      </w:pPr>
      <w:r w:rsidRPr="009A77F0">
        <w:t xml:space="preserve">Wskazówki dotyczące ewakuacji </w:t>
      </w:r>
      <w:r w:rsidR="00D07B1B">
        <w:br/>
      </w:r>
      <w:r w:rsidRPr="009A77F0">
        <w:t>osób</w:t>
      </w:r>
      <w:r w:rsidR="00D07B1B">
        <w:t xml:space="preserve"> </w:t>
      </w:r>
      <w:r w:rsidR="00D07B1B" w:rsidRPr="009A77F0">
        <w:t>z</w:t>
      </w:r>
      <w:r w:rsidR="00D07B1B">
        <w:t> </w:t>
      </w:r>
      <w:r w:rsidRPr="009A77F0">
        <w:t xml:space="preserve"> problemami natury psychologicznej</w:t>
      </w:r>
    </w:p>
    <w:p w14:paraId="6BCF90DF" w14:textId="199DE1B3" w:rsidR="00551E44" w:rsidRPr="00B90BBA" w:rsidRDefault="00551E44" w:rsidP="00D07B1B">
      <w:pPr>
        <w:pStyle w:val="poleceniezpunktem"/>
        <w:rPr>
          <w:sz w:val="19"/>
          <w:szCs w:val="19"/>
        </w:rPr>
      </w:pPr>
      <w:r w:rsidRPr="00B90BBA">
        <w:rPr>
          <w:sz w:val="19"/>
          <w:szCs w:val="19"/>
        </w:rPr>
        <w:t>1. Traktuj każdą osobę jako indywidualną jednostkę</w:t>
      </w:r>
      <w:r w:rsidR="004D479D" w:rsidRPr="00B90BBA">
        <w:rPr>
          <w:sz w:val="19"/>
          <w:szCs w:val="19"/>
        </w:rPr>
        <w:t>.</w:t>
      </w:r>
    </w:p>
    <w:p w14:paraId="14F59E4B" w14:textId="16196BFB" w:rsidR="00551E44" w:rsidRPr="00B90BBA" w:rsidRDefault="00551E44" w:rsidP="00D07B1B">
      <w:pPr>
        <w:pStyle w:val="poleceniezpunktem"/>
        <w:rPr>
          <w:sz w:val="19"/>
          <w:szCs w:val="19"/>
        </w:rPr>
      </w:pPr>
      <w:r w:rsidRPr="00B90BBA">
        <w:rPr>
          <w:sz w:val="19"/>
          <w:szCs w:val="19"/>
        </w:rPr>
        <w:t>2. Zapewnij,</w:t>
      </w:r>
      <w:r w:rsidR="00D07B1B" w:rsidRPr="00B90BBA">
        <w:rPr>
          <w:sz w:val="19"/>
          <w:szCs w:val="19"/>
        </w:rPr>
        <w:t xml:space="preserve"> o </w:t>
      </w:r>
      <w:r w:rsidRPr="00B90BBA">
        <w:rPr>
          <w:sz w:val="19"/>
          <w:szCs w:val="19"/>
        </w:rPr>
        <w:t>swojej pomocy; formułuj komunikaty</w:t>
      </w:r>
      <w:r w:rsidR="00D07B1B" w:rsidRPr="00B90BBA">
        <w:rPr>
          <w:sz w:val="19"/>
          <w:szCs w:val="19"/>
        </w:rPr>
        <w:t xml:space="preserve"> w </w:t>
      </w:r>
      <w:r w:rsidRPr="00B90BBA">
        <w:rPr>
          <w:sz w:val="19"/>
          <w:szCs w:val="19"/>
        </w:rPr>
        <w:t>sposób spokojny</w:t>
      </w:r>
      <w:r w:rsidR="00D07B1B" w:rsidRPr="00B90BBA">
        <w:rPr>
          <w:sz w:val="19"/>
          <w:szCs w:val="19"/>
        </w:rPr>
        <w:t xml:space="preserve"> i </w:t>
      </w:r>
      <w:r w:rsidRPr="00B90BBA">
        <w:rPr>
          <w:sz w:val="19"/>
          <w:szCs w:val="19"/>
        </w:rPr>
        <w:t>zrozumiały</w:t>
      </w:r>
      <w:r w:rsidR="004D479D" w:rsidRPr="00B90BBA">
        <w:rPr>
          <w:sz w:val="19"/>
          <w:szCs w:val="19"/>
        </w:rPr>
        <w:t>.</w:t>
      </w:r>
    </w:p>
    <w:p w14:paraId="77450A7B" w14:textId="79029DF8" w:rsidR="00B90BBA" w:rsidRPr="00B90BBA" w:rsidRDefault="00551E44" w:rsidP="00B90BBA">
      <w:pPr>
        <w:pStyle w:val="poleceniezpunktem"/>
        <w:rPr>
          <w:sz w:val="19"/>
          <w:szCs w:val="19"/>
        </w:rPr>
      </w:pPr>
      <w:r w:rsidRPr="00B90BBA">
        <w:rPr>
          <w:sz w:val="19"/>
          <w:szCs w:val="19"/>
        </w:rPr>
        <w:t>3.</w:t>
      </w:r>
      <w:r w:rsidR="00D07B1B" w:rsidRPr="00B90BBA">
        <w:rPr>
          <w:sz w:val="19"/>
          <w:szCs w:val="19"/>
        </w:rPr>
        <w:t xml:space="preserve"> W </w:t>
      </w:r>
      <w:r w:rsidRPr="00B90BBA">
        <w:rPr>
          <w:sz w:val="19"/>
          <w:szCs w:val="19"/>
        </w:rPr>
        <w:t>sytuacji ataku panicznego lęku odwróć uwagę, zadawaj pytania, informuj</w:t>
      </w:r>
      <w:r w:rsidR="00D07B1B" w:rsidRPr="00B90BBA">
        <w:rPr>
          <w:sz w:val="19"/>
          <w:szCs w:val="19"/>
        </w:rPr>
        <w:t xml:space="preserve"> o </w:t>
      </w:r>
      <w:r w:rsidRPr="00B90BBA">
        <w:rPr>
          <w:sz w:val="19"/>
          <w:szCs w:val="19"/>
        </w:rPr>
        <w:t>podejmowanych czynnościach, pomóż osobie zapanować nad oddechem np. poprzez głośne liczenie lub oddychanie do papierowej torebki.</w:t>
      </w:r>
    </w:p>
    <w:p w14:paraId="6DA69DEB" w14:textId="01F3A96D" w:rsidR="00B90BBA" w:rsidRDefault="00B90BBA" w:rsidP="00B90BBA">
      <w:pPr>
        <w:jc w:val="center"/>
        <w:rPr>
          <w:rFonts w:cs="Calibri"/>
          <w:sz w:val="12"/>
          <w:szCs w:val="12"/>
        </w:rPr>
      </w:pPr>
    </w:p>
    <w:p w14:paraId="7AAD58D2" w14:textId="77777777" w:rsidR="00B90BBA" w:rsidRDefault="00B90BBA" w:rsidP="00B90BBA">
      <w:pPr>
        <w:jc w:val="center"/>
        <w:rPr>
          <w:rFonts w:cs="Calibri"/>
          <w:sz w:val="12"/>
          <w:szCs w:val="12"/>
        </w:rPr>
      </w:pPr>
      <w:bookmarkStart w:id="6" w:name="_Hlk126042735"/>
    </w:p>
    <w:bookmarkEnd w:id="6"/>
    <w:sectPr w:rsidR="00B90BBA" w:rsidSect="00784C92">
      <w:footerReference w:type="default" r:id="rId12"/>
      <w:pgSz w:w="11906" w:h="16838" w:code="9"/>
      <w:pgMar w:top="709" w:right="425" w:bottom="709" w:left="425" w:header="709" w:footer="5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3D154" w14:textId="77777777" w:rsidR="00323CD1" w:rsidRDefault="00323CD1" w:rsidP="004D479D">
      <w:pPr>
        <w:spacing w:line="240" w:lineRule="auto"/>
      </w:pPr>
      <w:r>
        <w:separator/>
      </w:r>
    </w:p>
  </w:endnote>
  <w:endnote w:type="continuationSeparator" w:id="0">
    <w:p w14:paraId="578F8126" w14:textId="77777777" w:rsidR="00323CD1" w:rsidRDefault="00323CD1" w:rsidP="004D47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A0B5" w14:textId="581CB471" w:rsidR="00784C92" w:rsidRDefault="00784C92" w:rsidP="00784C92">
    <w:pPr>
      <w:jc w:val="center"/>
      <w:rPr>
        <w:rFonts w:cs="Calibri"/>
        <w:sz w:val="12"/>
        <w:szCs w:val="12"/>
      </w:rPr>
    </w:pPr>
    <w:r>
      <w:rPr>
        <w:rFonts w:cs="Calibri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432C97" wp14:editId="1E3067B8">
              <wp:simplePos x="0" y="0"/>
              <wp:positionH relativeFrom="margin">
                <wp:align>center</wp:align>
              </wp:positionH>
              <wp:positionV relativeFrom="paragraph">
                <wp:posOffset>71120</wp:posOffset>
              </wp:positionV>
              <wp:extent cx="7073660" cy="0"/>
              <wp:effectExtent l="0" t="0" r="0" b="0"/>
              <wp:wrapNone/>
              <wp:docPr id="17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366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9FB554" id="Łącznik prosty 17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5.6pt" to="55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">
              <v:stroke joinstyle="miter"/>
              <w10:wrap anchorx="margin"/>
            </v:line>
          </w:pict>
        </mc:Fallback>
      </mc:AlternateContent>
    </w:r>
  </w:p>
  <w:p w14:paraId="3706D047" w14:textId="77777777" w:rsidR="00784C92" w:rsidRDefault="00784C92" w:rsidP="00784C92">
    <w:pPr>
      <w:jc w:val="center"/>
      <w:rPr>
        <w:rFonts w:cs="Calibri"/>
        <w:sz w:val="12"/>
        <w:szCs w:val="12"/>
      </w:rPr>
    </w:pPr>
    <w:r>
      <w:rPr>
        <w:rFonts w:ascii="Calibri" w:hAnsi="Calibri"/>
        <w:noProof/>
      </w:rPr>
      <w:drawing>
        <wp:inline distT="0" distB="0" distL="0" distR="0" wp14:anchorId="06AAD778" wp14:editId="6318D66E">
          <wp:extent cx="4879238" cy="630102"/>
          <wp:effectExtent l="0" t="0" r="0" b="0"/>
          <wp:docPr id="39" name="Obraz 39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9238" cy="6301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DC3529" w14:textId="5B0702E4" w:rsidR="00784C92" w:rsidRDefault="00784C92" w:rsidP="00784C92">
    <w:pPr>
      <w:jc w:val="center"/>
      <w:rPr>
        <w:rFonts w:cs="Calibri"/>
        <w:sz w:val="12"/>
        <w:szCs w:val="12"/>
      </w:rPr>
    </w:pPr>
    <w:r w:rsidRPr="00B90BBA">
      <w:rPr>
        <w:rFonts w:cs="Calibri"/>
        <w:sz w:val="12"/>
        <w:szCs w:val="12"/>
      </w:rPr>
      <w:t xml:space="preserve">Materiał współfinansowany ze środków Unii Europejskiej z Europejskiego Funduszu Społecznego z Programu Operacyjnego Wiedza Edukacja Rozwój w ramach projektu  „Uniwersytet dla wszystkich – </w:t>
    </w:r>
    <w:proofErr w:type="spellStart"/>
    <w:r w:rsidRPr="00B90BBA">
      <w:rPr>
        <w:rFonts w:cs="Calibri"/>
        <w:sz w:val="12"/>
        <w:szCs w:val="12"/>
      </w:rPr>
      <w:t>level</w:t>
    </w:r>
    <w:proofErr w:type="spellEnd"/>
    <w:r w:rsidRPr="00B90BBA">
      <w:rPr>
        <w:rFonts w:cs="Calibri"/>
        <w:sz w:val="12"/>
        <w:szCs w:val="12"/>
      </w:rPr>
      <w:t xml:space="preserve"> </w:t>
    </w:r>
    <w:proofErr w:type="spellStart"/>
    <w:r w:rsidRPr="00B90BBA">
      <w:rPr>
        <w:rFonts w:cs="Calibri"/>
        <w:sz w:val="12"/>
        <w:szCs w:val="12"/>
      </w:rPr>
      <w:t>up</w:t>
    </w:r>
    <w:proofErr w:type="spellEnd"/>
    <w:r w:rsidRPr="00B90BBA">
      <w:rPr>
        <w:rFonts w:cs="Calibri"/>
        <w:sz w:val="12"/>
        <w:szCs w:val="12"/>
      </w:rPr>
      <w:t xml:space="preserve">” </w:t>
    </w:r>
  </w:p>
  <w:p w14:paraId="5AF02B21" w14:textId="77777777" w:rsidR="00784C92" w:rsidRPr="00B90BBA" w:rsidRDefault="00784C92" w:rsidP="00784C92">
    <w:pPr>
      <w:jc w:val="center"/>
      <w:rPr>
        <w:rFonts w:cs="Calibri"/>
        <w:sz w:val="12"/>
        <w:szCs w:val="12"/>
      </w:rPr>
    </w:pPr>
    <w:r w:rsidRPr="00B90BBA">
      <w:rPr>
        <w:rFonts w:cs="Calibri"/>
        <w:sz w:val="12"/>
        <w:szCs w:val="12"/>
      </w:rPr>
      <w:t>realizowany w oparciu o umowę nr  POWR.03.05.00-00-A067/19-00  zawartą pomiędzy Uniwersytetem Warszawskim a Narodowym Centrum Badań i Rozwoju</w:t>
    </w:r>
    <w:r>
      <w:rPr>
        <w:rFonts w:cs="Calibri"/>
        <w:sz w:val="12"/>
        <w:szCs w:val="12"/>
      </w:rPr>
      <w:t>.</w:t>
    </w:r>
  </w:p>
  <w:p w14:paraId="66AC319C" w14:textId="3E8FDB85" w:rsidR="00784C92" w:rsidRDefault="00784C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D9332" w14:textId="77777777" w:rsidR="00323CD1" w:rsidRDefault="00323CD1" w:rsidP="004D479D">
      <w:pPr>
        <w:spacing w:line="240" w:lineRule="auto"/>
      </w:pPr>
      <w:r>
        <w:separator/>
      </w:r>
    </w:p>
  </w:footnote>
  <w:footnote w:type="continuationSeparator" w:id="0">
    <w:p w14:paraId="1442107D" w14:textId="77777777" w:rsidR="00323CD1" w:rsidRDefault="00323CD1" w:rsidP="004D47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917D2"/>
    <w:multiLevelType w:val="hybridMultilevel"/>
    <w:tmpl w:val="03BEF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C2660"/>
    <w:multiLevelType w:val="hybridMultilevel"/>
    <w:tmpl w:val="1078256E"/>
    <w:lvl w:ilvl="0" w:tplc="B2B69C5C">
      <w:numFmt w:val="bullet"/>
      <w:lvlText w:val="•"/>
      <w:lvlJc w:val="left"/>
      <w:pPr>
        <w:ind w:left="720" w:hanging="360"/>
      </w:pPr>
      <w:rPr>
        <w:rFonts w:ascii="Arial" w:eastAsia="Gill Sans MT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81A93"/>
    <w:multiLevelType w:val="hybridMultilevel"/>
    <w:tmpl w:val="7AE062BE"/>
    <w:lvl w:ilvl="0" w:tplc="B2B69C5C">
      <w:numFmt w:val="bullet"/>
      <w:lvlText w:val="•"/>
      <w:lvlJc w:val="left"/>
      <w:pPr>
        <w:ind w:left="1080" w:hanging="360"/>
      </w:pPr>
      <w:rPr>
        <w:rFonts w:ascii="Arial" w:eastAsia="Gill Sans MT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5D3852"/>
    <w:multiLevelType w:val="hybridMultilevel"/>
    <w:tmpl w:val="12B28EEC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3C"/>
    <w:rsid w:val="001B29EE"/>
    <w:rsid w:val="001D6F3C"/>
    <w:rsid w:val="002D4DD4"/>
    <w:rsid w:val="002E1923"/>
    <w:rsid w:val="00307C87"/>
    <w:rsid w:val="00323CD1"/>
    <w:rsid w:val="00362977"/>
    <w:rsid w:val="004C2586"/>
    <w:rsid w:val="004D479D"/>
    <w:rsid w:val="00551E44"/>
    <w:rsid w:val="005627E3"/>
    <w:rsid w:val="0061141D"/>
    <w:rsid w:val="006A0526"/>
    <w:rsid w:val="006A1E83"/>
    <w:rsid w:val="0073526D"/>
    <w:rsid w:val="00754720"/>
    <w:rsid w:val="00784C92"/>
    <w:rsid w:val="00784EF1"/>
    <w:rsid w:val="0079107F"/>
    <w:rsid w:val="007C6BD5"/>
    <w:rsid w:val="009A77F0"/>
    <w:rsid w:val="00B0570D"/>
    <w:rsid w:val="00B410F6"/>
    <w:rsid w:val="00B724EA"/>
    <w:rsid w:val="00B77148"/>
    <w:rsid w:val="00B90BBA"/>
    <w:rsid w:val="00BE7DEE"/>
    <w:rsid w:val="00C26962"/>
    <w:rsid w:val="00D07B1B"/>
    <w:rsid w:val="00D85BDC"/>
    <w:rsid w:val="00ED1D3B"/>
    <w:rsid w:val="00F8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97836"/>
  <w15:chartTrackingRefBased/>
  <w15:docId w15:val="{3BE6EA15-3C63-464E-93C6-B716FB6B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B1B"/>
    <w:pPr>
      <w:widowControl w:val="0"/>
      <w:autoSpaceDE w:val="0"/>
      <w:autoSpaceDN w:val="0"/>
      <w:spacing w:after="0" w:line="300" w:lineRule="auto"/>
    </w:pPr>
    <w:rPr>
      <w:rFonts w:ascii="Gill Sans MT" w:eastAsia="Gill Sans MT" w:hAnsi="Gill Sans MT" w:cs="Gill Sans MT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1D6F3C"/>
    <w:pPr>
      <w:spacing w:before="86"/>
      <w:ind w:left="116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479D"/>
    <w:pPr>
      <w:keepNext/>
      <w:keepLines/>
      <w:spacing w:before="120" w:line="252" w:lineRule="auto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6F3C"/>
    <w:rPr>
      <w:rFonts w:ascii="Arial" w:eastAsia="Gill Sans MT" w:hAnsi="Arial" w:cs="Arial"/>
      <w:b/>
      <w:bCs/>
      <w:sz w:val="36"/>
      <w:szCs w:val="36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D07B1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7B1B"/>
    <w:rPr>
      <w:rFonts w:ascii="Gill Sans MT" w:eastAsia="Gill Sans MT" w:hAnsi="Gill Sans MT" w:cs="Gill Sans MT"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D479D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eastAsia="pl-PL" w:bidi="pl-PL"/>
    </w:rPr>
  </w:style>
  <w:style w:type="paragraph" w:customStyle="1" w:styleId="poleceniezpunktem">
    <w:name w:val="polecenie_z_punktem"/>
    <w:basedOn w:val="Tekstpodstawowy"/>
    <w:qFormat/>
    <w:rsid w:val="00D07B1B"/>
    <w:pPr>
      <w:spacing w:before="60"/>
      <w:ind w:left="350" w:hanging="237"/>
      <w:jc w:val="both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479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79D"/>
    <w:rPr>
      <w:rFonts w:ascii="Gill Sans MT" w:eastAsia="Gill Sans MT" w:hAnsi="Gill Sans MT" w:cs="Gill Sans MT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D479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79D"/>
    <w:rPr>
      <w:rFonts w:ascii="Gill Sans MT" w:eastAsia="Gill Sans MT" w:hAnsi="Gill Sans MT" w:cs="Gill Sans MT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5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806</Words>
  <Characters>5365</Characters>
  <Application>Microsoft Office Word</Application>
  <DocSecurity>0</DocSecurity>
  <Lines>83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Ogólne zasady ewakuacji – szkolenie wstępne</dc:title>
  <dc:subject/>
  <dc:creator>Nina Zielińska</dc:creator>
  <cp:keywords/>
  <dc:description/>
  <cp:lastModifiedBy>Sławomir Rzepecki</cp:lastModifiedBy>
  <cp:revision>6</cp:revision>
  <cp:lastPrinted>2023-01-31T10:49:00Z</cp:lastPrinted>
  <dcterms:created xsi:type="dcterms:W3CDTF">2023-01-31T06:53:00Z</dcterms:created>
  <dcterms:modified xsi:type="dcterms:W3CDTF">2023-01-31T10:51:00Z</dcterms:modified>
</cp:coreProperties>
</file>